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8" w:type="pct"/>
        <w:jc w:val="center"/>
        <w:tblInd w:w="108" w:type="dxa"/>
        <w:tblCellMar>
          <w:left w:w="0" w:type="dxa"/>
          <w:right w:w="0" w:type="dxa"/>
        </w:tblCellMar>
        <w:tblLook w:val="04A0"/>
      </w:tblPr>
      <w:tblGrid>
        <w:gridCol w:w="3708"/>
        <w:gridCol w:w="6573"/>
      </w:tblGrid>
      <w:tr w:rsidR="00131B65" w:rsidRPr="00131B65" w:rsidTr="00131B65">
        <w:trPr>
          <w:trHeight w:val="900"/>
          <w:jc w:val="center"/>
        </w:trPr>
        <w:tc>
          <w:tcPr>
            <w:tcW w:w="3708" w:type="dxa"/>
            <w:tcMar>
              <w:top w:w="0" w:type="dxa"/>
              <w:left w:w="108" w:type="dxa"/>
              <w:bottom w:w="0" w:type="dxa"/>
              <w:right w:w="108" w:type="dxa"/>
            </w:tcMar>
            <w:hideMark/>
          </w:tcPr>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000000"/>
                <w:sz w:val="28"/>
                <w:szCs w:val="28"/>
                <w:lang w:val="vi-VN"/>
              </w:rPr>
              <w:t>B</w:t>
            </w:r>
            <w:r w:rsidRPr="00131B65">
              <w:rPr>
                <w:rFonts w:ascii="Times New Roman" w:eastAsia="Times New Roman" w:hAnsi="Times New Roman" w:cs="Times New Roman"/>
                <w:b/>
                <w:bCs/>
                <w:color w:val="000000"/>
                <w:sz w:val="28"/>
                <w:szCs w:val="28"/>
              </w:rPr>
              <w:t>Ộ</w:t>
            </w:r>
            <w:r w:rsidRPr="00131B65">
              <w:rPr>
                <w:rFonts w:ascii="Times New Roman" w:eastAsia="Times New Roman" w:hAnsi="Times New Roman" w:cs="Times New Roman"/>
                <w:b/>
                <w:bCs/>
                <w:color w:val="000000"/>
                <w:sz w:val="28"/>
                <w:szCs w:val="28"/>
                <w:lang w:val="vi-VN"/>
              </w:rPr>
              <w:t> NỘI VỤ</w:t>
            </w:r>
          </w:p>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000000"/>
                <w:sz w:val="28"/>
                <w:szCs w:val="28"/>
              </w:rPr>
              <w:t>---------</w:t>
            </w:r>
          </w:p>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S</w:t>
            </w:r>
            <w:r w:rsidRPr="00131B65">
              <w:rPr>
                <w:rFonts w:ascii="Times New Roman" w:eastAsia="Times New Roman" w:hAnsi="Times New Roman" w:cs="Times New Roman"/>
                <w:color w:val="222222"/>
                <w:sz w:val="28"/>
                <w:szCs w:val="28"/>
                <w:lang w:val="vi-VN"/>
              </w:rPr>
              <w:t>ố: 13/2019/TT-BNV</w:t>
            </w:r>
          </w:p>
        </w:tc>
        <w:tc>
          <w:tcPr>
            <w:tcW w:w="6572" w:type="dxa"/>
            <w:tcMar>
              <w:top w:w="0" w:type="dxa"/>
              <w:left w:w="108" w:type="dxa"/>
              <w:bottom w:w="0" w:type="dxa"/>
              <w:right w:w="108" w:type="dxa"/>
            </w:tcMar>
            <w:hideMark/>
          </w:tcPr>
          <w:p w:rsidR="00131B65" w:rsidRPr="00131B65" w:rsidRDefault="00131B65" w:rsidP="00131B65">
            <w:pPr>
              <w:spacing w:after="0" w:line="240" w:lineRule="auto"/>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lang w:val="vi-VN"/>
              </w:rPr>
              <w:t>CỘNG HÒA XÃ HỘI CHỦ NGHĨA </w:t>
            </w:r>
            <w:r w:rsidRPr="00131B65">
              <w:rPr>
                <w:rFonts w:ascii="Times New Roman" w:eastAsia="Times New Roman" w:hAnsi="Times New Roman" w:cs="Times New Roman"/>
                <w:b/>
                <w:bCs/>
                <w:color w:val="1A1C1E"/>
                <w:sz w:val="28"/>
                <w:szCs w:val="28"/>
                <w:lang w:val="vi-VN"/>
              </w:rPr>
              <w:t>VIỆT </w:t>
            </w:r>
            <w:r w:rsidRPr="00131B65">
              <w:rPr>
                <w:rFonts w:ascii="Times New Roman" w:eastAsia="Times New Roman" w:hAnsi="Times New Roman" w:cs="Times New Roman"/>
                <w:b/>
                <w:bCs/>
                <w:color w:val="222222"/>
                <w:sz w:val="28"/>
                <w:szCs w:val="28"/>
                <w:lang w:val="vi-VN"/>
              </w:rPr>
              <w:t>NAM</w:t>
            </w:r>
          </w:p>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lang w:val="vi-VN"/>
              </w:rPr>
              <w:t>Độc lập </w:t>
            </w:r>
            <w:r w:rsidRPr="00131B65">
              <w:rPr>
                <w:rFonts w:ascii="Times New Roman" w:eastAsia="Times New Roman" w:hAnsi="Times New Roman" w:cs="Times New Roman"/>
                <w:b/>
                <w:bCs/>
                <w:color w:val="1A1C1E"/>
                <w:sz w:val="28"/>
                <w:szCs w:val="28"/>
                <w:lang w:val="vi-VN"/>
              </w:rPr>
              <w:t>- </w:t>
            </w:r>
            <w:r w:rsidRPr="00131B65">
              <w:rPr>
                <w:rFonts w:ascii="Times New Roman" w:eastAsia="Times New Roman" w:hAnsi="Times New Roman" w:cs="Times New Roman"/>
                <w:b/>
                <w:bCs/>
                <w:color w:val="222222"/>
                <w:sz w:val="28"/>
                <w:szCs w:val="28"/>
                <w:lang w:val="vi-VN"/>
              </w:rPr>
              <w:t>Tự do </w:t>
            </w:r>
            <w:r w:rsidRPr="00131B65">
              <w:rPr>
                <w:rFonts w:ascii="Times New Roman" w:eastAsia="Times New Roman" w:hAnsi="Times New Roman" w:cs="Times New Roman"/>
                <w:b/>
                <w:bCs/>
                <w:color w:val="1A1C1E"/>
                <w:sz w:val="28"/>
                <w:szCs w:val="28"/>
                <w:lang w:val="vi-VN"/>
              </w:rPr>
              <w:t>- </w:t>
            </w:r>
            <w:r w:rsidRPr="00131B65">
              <w:rPr>
                <w:rFonts w:ascii="Times New Roman" w:eastAsia="Times New Roman" w:hAnsi="Times New Roman" w:cs="Times New Roman"/>
                <w:b/>
                <w:bCs/>
                <w:color w:val="222222"/>
                <w:sz w:val="28"/>
                <w:szCs w:val="28"/>
                <w:lang w:val="vi-VN"/>
              </w:rPr>
              <w:t>Hạnh phúc</w:t>
            </w:r>
          </w:p>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rPr>
              <w:t>-------------------</w:t>
            </w:r>
          </w:p>
          <w:p w:rsidR="00131B65" w:rsidRDefault="00131B65" w:rsidP="00131B65">
            <w:pPr>
              <w:spacing w:after="0" w:line="240" w:lineRule="auto"/>
              <w:jc w:val="right"/>
              <w:rPr>
                <w:rFonts w:ascii="Times New Roman" w:eastAsia="Times New Roman" w:hAnsi="Times New Roman" w:cs="Times New Roman"/>
                <w:i/>
                <w:iCs/>
                <w:color w:val="222222"/>
                <w:sz w:val="28"/>
                <w:szCs w:val="28"/>
              </w:rPr>
            </w:pPr>
            <w:r w:rsidRPr="00131B65">
              <w:rPr>
                <w:rFonts w:ascii="Times New Roman" w:eastAsia="Times New Roman" w:hAnsi="Times New Roman" w:cs="Times New Roman"/>
                <w:i/>
                <w:iCs/>
                <w:color w:val="222222"/>
                <w:sz w:val="28"/>
                <w:szCs w:val="28"/>
                <w:lang w:val="vi-VN"/>
              </w:rPr>
              <w:t>Hà Nội, ngày 06 tháng 11 năm 2019</w:t>
            </w:r>
          </w:p>
          <w:p w:rsidR="00131B65" w:rsidRPr="00131B65" w:rsidRDefault="00131B65" w:rsidP="00131B65">
            <w:pPr>
              <w:spacing w:after="0" w:line="240" w:lineRule="auto"/>
              <w:jc w:val="right"/>
              <w:rPr>
                <w:rFonts w:ascii="Times New Roman" w:eastAsia="Times New Roman" w:hAnsi="Times New Roman" w:cs="Times New Roman"/>
                <w:color w:val="222222"/>
                <w:sz w:val="28"/>
                <w:szCs w:val="28"/>
              </w:rPr>
            </w:pPr>
          </w:p>
        </w:tc>
      </w:tr>
    </w:tbl>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lang w:val="vi-VN"/>
        </w:rPr>
        <w:t>THÔNG TƯ</w:t>
      </w:r>
    </w:p>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lang w:val="vi-VN"/>
        </w:rPr>
        <w:t>Hư</w:t>
      </w:r>
      <w:r w:rsidRPr="00131B65">
        <w:rPr>
          <w:rFonts w:ascii="Times New Roman" w:eastAsia="Times New Roman" w:hAnsi="Times New Roman" w:cs="Times New Roman"/>
          <w:b/>
          <w:bCs/>
          <w:color w:val="222222"/>
          <w:sz w:val="28"/>
          <w:szCs w:val="28"/>
        </w:rPr>
        <w:t>ớ</w:t>
      </w:r>
      <w:r w:rsidRPr="00131B65">
        <w:rPr>
          <w:rFonts w:ascii="Times New Roman" w:eastAsia="Times New Roman" w:hAnsi="Times New Roman" w:cs="Times New Roman"/>
          <w:b/>
          <w:bCs/>
          <w:color w:val="222222"/>
          <w:sz w:val="28"/>
          <w:szCs w:val="28"/>
          <w:lang w:val="vi-VN"/>
        </w:rPr>
        <w:t>ng dẫn một số quy định về cán bộ, công chức cấp xã và</w:t>
      </w:r>
      <w:r w:rsidRPr="00131B65">
        <w:rPr>
          <w:rFonts w:ascii="Times New Roman" w:eastAsia="Times New Roman" w:hAnsi="Times New Roman" w:cs="Times New Roman"/>
          <w:b/>
          <w:bCs/>
          <w:color w:val="222222"/>
          <w:sz w:val="28"/>
          <w:szCs w:val="28"/>
          <w:lang w:val="vi-VN"/>
        </w:rPr>
        <w:br/>
        <w:t>người hoạt động không chuyên trách ở cấp xã, ở thôn, tổ dân phố</w:t>
      </w:r>
    </w:p>
    <w:p w:rsidR="00131B65" w:rsidRPr="00131B65" w:rsidRDefault="00131B65" w:rsidP="00131B65">
      <w:pPr>
        <w:spacing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w:t>
      </w:r>
    </w:p>
    <w:p w:rsidR="00131B65" w:rsidRPr="00131B65" w:rsidRDefault="00131B65" w:rsidP="00131B65">
      <w:pPr>
        <w:spacing w:before="58" w:after="120" w:line="240" w:lineRule="auto"/>
        <w:ind w:firstLine="720"/>
        <w:jc w:val="both"/>
        <w:rPr>
          <w:rFonts w:ascii="Times New Roman" w:eastAsia="Times New Roman" w:hAnsi="Times New Roman" w:cs="Times New Roman"/>
          <w:color w:val="222222"/>
          <w:sz w:val="28"/>
          <w:szCs w:val="28"/>
        </w:rPr>
      </w:pPr>
      <w:r w:rsidRPr="00131B65">
        <w:rPr>
          <w:rFonts w:ascii="Times New Roman" w:eastAsia="Times New Roman" w:hAnsi="Times New Roman" w:cs="Times New Roman"/>
          <w:i/>
          <w:iCs/>
          <w:color w:val="222222"/>
          <w:sz w:val="28"/>
          <w:szCs w:val="28"/>
          <w:lang w:val="vi-VN"/>
        </w:rPr>
        <w:t>Căn cứ Nghị định số 34/2017/NĐ-CP ngày 03 tháng 4 năm 2017 của Chính phủ quy định chức năng, nhiệm vụ, quyền hạn và cơ cấu tổ chức của Bộ Nội vụ;</w:t>
      </w:r>
    </w:p>
    <w:p w:rsidR="00131B65" w:rsidRPr="00131B65" w:rsidRDefault="00131B65" w:rsidP="00131B65">
      <w:pPr>
        <w:spacing w:before="58" w:after="120" w:line="240" w:lineRule="auto"/>
        <w:ind w:firstLine="720"/>
        <w:jc w:val="both"/>
        <w:rPr>
          <w:rFonts w:ascii="Times New Roman" w:eastAsia="Times New Roman" w:hAnsi="Times New Roman" w:cs="Times New Roman"/>
          <w:color w:val="222222"/>
          <w:sz w:val="28"/>
          <w:szCs w:val="28"/>
        </w:rPr>
      </w:pPr>
      <w:r w:rsidRPr="00131B65">
        <w:rPr>
          <w:rFonts w:ascii="Times New Roman" w:eastAsia="Times New Roman" w:hAnsi="Times New Roman" w:cs="Times New Roman"/>
          <w:i/>
          <w:iCs/>
          <w:color w:val="222222"/>
          <w:sz w:val="28"/>
          <w:szCs w:val="28"/>
          <w:lang w:val="vi-VN"/>
        </w:rPr>
        <w:t>Căn cứ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131B65" w:rsidRPr="00131B65" w:rsidRDefault="00131B65" w:rsidP="00131B65">
      <w:pPr>
        <w:spacing w:before="58" w:after="120" w:line="240" w:lineRule="auto"/>
        <w:ind w:firstLine="720"/>
        <w:jc w:val="both"/>
        <w:rPr>
          <w:rFonts w:ascii="Times New Roman" w:eastAsia="Times New Roman" w:hAnsi="Times New Roman" w:cs="Times New Roman"/>
          <w:color w:val="222222"/>
          <w:sz w:val="28"/>
          <w:szCs w:val="28"/>
        </w:rPr>
      </w:pPr>
      <w:r w:rsidRPr="00131B65">
        <w:rPr>
          <w:rFonts w:ascii="Times New Roman" w:eastAsia="Times New Roman" w:hAnsi="Times New Roman" w:cs="Times New Roman"/>
          <w:i/>
          <w:iCs/>
          <w:color w:val="222222"/>
          <w:sz w:val="28"/>
          <w:szCs w:val="28"/>
          <w:lang w:val="vi-VN"/>
        </w:rPr>
        <w:t>Căn cứ Nghị định số 112/2011/NĐ-CP ngày 05 tháng 12 năm 2011 của Chính phủ về công chức xã, phường, thị trấn;</w:t>
      </w:r>
    </w:p>
    <w:p w:rsidR="00131B65" w:rsidRPr="00131B65" w:rsidRDefault="00131B65" w:rsidP="00131B65">
      <w:pPr>
        <w:spacing w:before="58" w:after="120" w:line="240" w:lineRule="auto"/>
        <w:ind w:firstLine="720"/>
        <w:jc w:val="both"/>
        <w:rPr>
          <w:rFonts w:ascii="Times New Roman" w:eastAsia="Times New Roman" w:hAnsi="Times New Roman" w:cs="Times New Roman"/>
          <w:color w:val="222222"/>
          <w:sz w:val="28"/>
          <w:szCs w:val="28"/>
        </w:rPr>
      </w:pPr>
      <w:r w:rsidRPr="00131B65">
        <w:rPr>
          <w:rFonts w:ascii="Times New Roman" w:eastAsia="Times New Roman" w:hAnsi="Times New Roman" w:cs="Times New Roman"/>
          <w:i/>
          <w:iCs/>
          <w:color w:val="222222"/>
          <w:sz w:val="28"/>
          <w:szCs w:val="28"/>
          <w:lang w:val="vi-VN"/>
        </w:rPr>
        <w:t>Căn cứ Nghị định số 34/2019/NĐ-CP ngày 24 tháng 4 năm 2019 của Chính phủ sửa đổi, bổ sung một số quy định về cán bộ, công chức cấp xã và người hoạt động không chuyên trách ở cấp xã, ở thôn, tổ dân phố.</w:t>
      </w:r>
    </w:p>
    <w:p w:rsidR="00131B65" w:rsidRPr="00131B65" w:rsidRDefault="00131B65" w:rsidP="00131B65">
      <w:pPr>
        <w:spacing w:before="58" w:after="120" w:line="240" w:lineRule="auto"/>
        <w:ind w:firstLine="720"/>
        <w:jc w:val="both"/>
        <w:rPr>
          <w:rFonts w:ascii="Times New Roman" w:eastAsia="Times New Roman" w:hAnsi="Times New Roman" w:cs="Times New Roman"/>
          <w:color w:val="222222"/>
          <w:sz w:val="28"/>
          <w:szCs w:val="28"/>
        </w:rPr>
      </w:pPr>
      <w:r w:rsidRPr="00131B65">
        <w:rPr>
          <w:rFonts w:ascii="Times New Roman" w:eastAsia="Times New Roman" w:hAnsi="Times New Roman" w:cs="Times New Roman"/>
          <w:i/>
          <w:iCs/>
          <w:color w:val="222222"/>
          <w:sz w:val="28"/>
          <w:szCs w:val="28"/>
          <w:lang w:val="vi-VN"/>
        </w:rPr>
        <w:t>Theo đề nghị của Vụ trưởng Vụ Chính quyền địa phương,</w:t>
      </w:r>
    </w:p>
    <w:p w:rsidR="00131B65" w:rsidRPr="00131B65" w:rsidRDefault="00131B65" w:rsidP="00131B65">
      <w:pPr>
        <w:spacing w:before="58" w:after="0" w:line="240" w:lineRule="auto"/>
        <w:ind w:firstLine="720"/>
        <w:jc w:val="both"/>
        <w:rPr>
          <w:rFonts w:ascii="Times New Roman" w:eastAsia="Times New Roman" w:hAnsi="Times New Roman" w:cs="Times New Roman"/>
          <w:color w:val="222222"/>
          <w:sz w:val="28"/>
          <w:szCs w:val="28"/>
        </w:rPr>
      </w:pPr>
      <w:r w:rsidRPr="00131B65">
        <w:rPr>
          <w:rFonts w:ascii="Times New Roman" w:eastAsia="Times New Roman" w:hAnsi="Times New Roman" w:cs="Times New Roman"/>
          <w:i/>
          <w:iCs/>
          <w:color w:val="222222"/>
          <w:sz w:val="28"/>
          <w:szCs w:val="28"/>
          <w:lang w:val="vi-VN"/>
        </w:rPr>
        <w:t>Bộ trưởng Bộ Nội vụ ban hành Thông tư hướng dẫn một số quy định về cán bộ, công chức cấp xã và người hoạt động không chuyên trách ở cấp xã, ở thôn, tổ dân phố,</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CHƯƠNG I</w:t>
      </w:r>
      <w:r w:rsidRPr="00131B65">
        <w:rPr>
          <w:rFonts w:ascii="Times New Roman" w:eastAsia="Times New Roman" w:hAnsi="Times New Roman" w:cs="Times New Roman"/>
          <w:b/>
          <w:bCs/>
          <w:color w:val="333333"/>
          <w:sz w:val="28"/>
          <w:szCs w:val="28"/>
        </w:rPr>
        <w:br/>
        <w:t>TIÊU CHUẨN, NHIỆM VỤ VÀ TUYỂN DỤNG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1. Tiêu chuẩn cụ thể</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Công chức cấp xã phải có đủ các tiêu chuẩn chung quy định tại Điều 3 Nghị định số 112/2011/NĐ-CP ngày 05 tháng 12 năm 2011 của Chính phủ về công chức xã, phường, thị trấn (sau đây gọi tắt là Nghị định số 112/2011/NĐ- CP) và các tiêu chuẩn cụ thể như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Độ tuổi: Đủ 18 tuổi trở lên;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Trình độ giáo dục phổ thông: Tốt nghiệp trung học phổ thông;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 xml:space="preserve">c) Trình độ chuyên môn nghiệp vụ: Tốt nghiệp đại học trở lên của ngành đào tạo phù hợp với yêu cầu nhiệm vụ của từng chức danh công chức cấp xã; Ủy ban nhân dân cấp tỉnh quy định cụ thể tiêu chuẩn về trình độ chuyên môn nghiệp vụ từ trung cấp trở lên đối với công chức làm việc tại các xã: miền núi, vùng cao, biên giới, hải </w:t>
      </w:r>
      <w:r w:rsidRPr="00131B65">
        <w:rPr>
          <w:rFonts w:ascii="Times New Roman" w:eastAsia="Times New Roman" w:hAnsi="Times New Roman" w:cs="Times New Roman"/>
          <w:color w:val="333333"/>
          <w:sz w:val="28"/>
          <w:szCs w:val="28"/>
        </w:rPr>
        <w:lastRenderedPageBreak/>
        <w:t>đảo, xã đảo, vùng sâu, vùng xa, vùng dân tộc thiểu số, vùng có điều kiện kinh tế - xã hội đặc biệt khó khăn;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d) Trình độ tin học: Được cấp chứng chỉ sử dụng công nghệ thông tin theo chuẩn kỹ năng sử dụng công nghệ thông tin cơ bản quy định tại Thông tư số 03/2014/TT-BTTTT ngày 11 tháng 3 năm 2014 của Bộ Thông tin và truyền thông.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Căn cứ tiêu chuẩn của công chức cấp xã quy định tại khoản 1 Điều này và điều kiện thực tế của địa phương, Ủy ban nhân dân cấp tỉnh quyết định: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Ngành đào tạo phù hợp với yêu cầu nhiệm vụ của từng chức danh công chức cấp xã trong từng kỳ tuyển dụng;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Xây dựng kế hoạch đào tạo, bồi dưỡng đối với từng chức danh công chức cấp xã về quản lý nhà nước, lý luận chính trị; ngoại ngữ, tiếng dân tộc thiểu số (đối với địa bàn công tác phải sử dụng tiếng dân tộc thiểu số trong hoạt động công vụ).</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Các quy định tại Nghị định số 34/2019/NĐ-CP và Thông tư này là căn cứ để Ủy ban nhân dân cấp tỉnh, cấp huyện tổ chức thực hiện việc quy hoạch, tạo nguồn, đào tạo, bồi dưỡng, tuyển dụng, thực hiện các chế độ, chính sách hoặc thực hiện tinh giản biên chế. Đối với công chức đã tuyển dụng trước khi Thông tư này có hiệu lực thi hành mà chưa đạt đủ tiêu chuẩn theo quy định tại khoản 1 Điều này thì trong thời hạn 05 năm kể từ ngày Thông tư này có hiệu lực thi hành phải đáp ứng đủ theo quy định.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2. Nhiệm vụ của từng chức danh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Công chức Trưởng Công an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Tham mưu, giúp Ủy ban nhân dân xã tổ chức thực hiện nhiệm vụ, quyền hạn của Ủy ban nhân dân xã trong các lĩnh vực: an ninh, trật tự, an toàn xã hội trên địa bàn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Trực tiếp thực hiện các nhiệm vụ theo quy định của pháp luật về công an xã và các văn bản có liên quan của cơ quan có thẩm quyền;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Thực hiện các nhiệm vụ khác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d) Đối với thị trấn chưa bố trí lực lượng công an chính quy thì Trưởng Công an thị trấn thực hiện nhiệm vụ như đối với Trưởng Công an xã quy định tại điểm a, điểm b và điểm c Điều này;</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đ) Đối với xã, thị trấn bố trí Công an chính quy đảm nhiệm chức danh Công an xã thì nhiệm vụ của Công an xã chính quy thực hiện theo quy định của pháp luật chuyên ngành.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Công chức Chỉ huy trưởng Ban chỉ huy quân sự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Thực hiện các nhiệm vụ theo quy định của pháp luật về Quốc phòng và các quy định khác có liên quan;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Thực hiện các nhiệm vụ khác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Công chức Văn phòng - Thống kê</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lastRenderedPageBreak/>
        <w:t>a) Tham mưu, giúp Ủy ban nhân dân cấp xã tổ chức thực hiện nhiệm vụ quyền hạn của Ủy ban nhân dân cấp xã trong các lĩnh vực: Văn phòng, thống kê cải cách hành chính, thi đua, khen thưởng, kỷ luật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Trực tiếp thực hiện các nhiệm vụ sau:</w:t>
      </w:r>
      <w:r w:rsidRPr="00131B65">
        <w:rPr>
          <w:rFonts w:ascii="Times New Roman" w:eastAsia="Times New Roman" w:hAnsi="Times New Roman" w:cs="Times New Roman"/>
          <w:color w:val="333333"/>
          <w:sz w:val="28"/>
          <w:szCs w:val="28"/>
        </w:rPr>
        <w:br/>
        <w:t>Xây dựng và theo dõi việc thực hiện chương trình, kế hoạch công tác, lịch làm việc định kỳ và đột xuất của Hội đồng nhân dân, Thường trực Hội đồng nhân dân, Ủy ban nhân dân, Chủ tịch Ủy ban nhân dân cấp xã;</w:t>
      </w:r>
      <w:r w:rsidRPr="00131B65">
        <w:rPr>
          <w:rFonts w:ascii="Times New Roman" w:eastAsia="Times New Roman" w:hAnsi="Times New Roman" w:cs="Times New Roman"/>
          <w:color w:val="333333"/>
          <w:sz w:val="28"/>
          <w:szCs w:val="28"/>
        </w:rPr>
        <w:br/>
        <w:t>Giúp Thường trực Hội đồng nhân dân và Ủy ban nhân dân cấp xã tổ chức các kỳ họp; chuẩn bị các điều kiện phục vụ các kỳ họp và các hoạt động của Hội đồng nhân dân, Ủy ban nhân dân cấp xã;</w:t>
      </w:r>
      <w:r w:rsidRPr="00131B65">
        <w:rPr>
          <w:rFonts w:ascii="Times New Roman" w:eastAsia="Times New Roman" w:hAnsi="Times New Roman" w:cs="Times New Roman"/>
          <w:color w:val="333333"/>
          <w:sz w:val="28"/>
          <w:szCs w:val="28"/>
        </w:rPr>
        <w:br/>
        <w:t>Giúp Chủ tịch Ủy ban nhân dân cấp xã tổ chức tiếp dân; thực hiện công tác văn thư, lưu trữ, cơ chế “một cửa” và “một cửa liên thông”, xây dựng chính quyền điện tử; kiểm soát thủ tục hành chính, tập hợp, thống kê và quản lý cơ sở dữ liệu theo các lĩnh vực trên địa bàn; nhận đơn thư khiếu nại, tố cáo và chuyển đến Thường trực Hội đồng nhân dân, Ủy ban nhân dân xem xét, giải quyết theo thẩm quyền; tổng hợp, theo dõi, báo cáo việc thực hiện quy chế làm việc của Ủy ban nhân dân cấp xã và thực hiện quy chế dân chủ ở cơ sở theo quy định của pháp luật;</w:t>
      </w:r>
      <w:r w:rsidRPr="00131B65">
        <w:rPr>
          <w:rFonts w:ascii="Times New Roman" w:eastAsia="Times New Roman" w:hAnsi="Times New Roman" w:cs="Times New Roman"/>
          <w:color w:val="333333"/>
          <w:sz w:val="28"/>
          <w:szCs w:val="28"/>
        </w:rPr>
        <w:br/>
        <w:t>Chủ trì, phối hợp và theo dõi việc thực hiện kế hoạch phát triển kinh tế - xã hội; tổng hợp, thống kê kết quả thực hiện các chỉ tiêu phát triển kinh tế - xã hội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Thực hiện các nhiệm vụ khác theo quy định của pháp luật chuyên ngành và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4. Công chức Địa chính - xây dựng - đô thị và môi trường (đối với phường, thị trấn) hoặc công chức Địa chính - nông nghiệp - xây dựng và môi trường (đối với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Tham mưu, giúp Ủy ban nhân dân cấp xã tổ chức thực hiện nhiệm vụ, quyền hạn của Ủy ban nhân dân cấp xã trong các lĩnh vực: Đất đai, địa giới hành chính, tài nguyên, môi trường, xây dựng, đô thị, giao thông, nông nghiệp và xây dựng nông thôn mới trên địa bàn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Trực tiếp thực hiện các nhiệm vụ sau:</w:t>
      </w:r>
      <w:r w:rsidRPr="00131B65">
        <w:rPr>
          <w:rFonts w:ascii="Times New Roman" w:eastAsia="Times New Roman" w:hAnsi="Times New Roman" w:cs="Times New Roman"/>
          <w:color w:val="333333"/>
          <w:sz w:val="28"/>
          <w:szCs w:val="28"/>
        </w:rPr>
        <w:br/>
        <w:t>Thu thập thông tin, tổng hợp số liệu, lập sổ sách các tài liệu và xây dựng các báo cáo về đất đai, địa giới hành chính, tài nguyên, môi trường và đa dạng sinh học, công tác quy hoạch, xây dựng, đô thị, giao thông, nông nghiệp và xây dựng nông thôn mới trên địa bàn theo quy định của pháp luật;</w:t>
      </w:r>
      <w:r w:rsidRPr="00131B65">
        <w:rPr>
          <w:rFonts w:ascii="Times New Roman" w:eastAsia="Times New Roman" w:hAnsi="Times New Roman" w:cs="Times New Roman"/>
          <w:color w:val="333333"/>
          <w:sz w:val="28"/>
          <w:szCs w:val="28"/>
        </w:rPr>
        <w:br/>
        <w:t>Tổ chức vận động nhân dân áp dụng các tiến bộ khoa học kỹ thuật vào sản xuất, bảo vệ môi trường trên địa bàn;</w:t>
      </w:r>
      <w:r w:rsidRPr="00131B65">
        <w:rPr>
          <w:rFonts w:ascii="Times New Roman" w:eastAsia="Times New Roman" w:hAnsi="Times New Roman" w:cs="Times New Roman"/>
          <w:color w:val="333333"/>
          <w:sz w:val="28"/>
          <w:szCs w:val="28"/>
        </w:rPr>
        <w:br/>
        <w:t>Tham gia giám sát về kỹ thuật các công trình xây dựng thuộc thẩm quyền quản lý của Ủy ban nhân dân cấp xã;</w:t>
      </w:r>
      <w:r w:rsidRPr="00131B65">
        <w:rPr>
          <w:rFonts w:ascii="Times New Roman" w:eastAsia="Times New Roman" w:hAnsi="Times New Roman" w:cs="Times New Roman"/>
          <w:color w:val="333333"/>
          <w:sz w:val="28"/>
          <w:szCs w:val="28"/>
        </w:rPr>
        <w:br/>
        <w:t xml:space="preserve">Chủ trì, phối hợp với công chức khác thực hiện các thủ tục hành chính trong việc tiếp nhận hồ sơ và thẩm tra để xác minh nguồn gốc, hiện trạng đăng ký và sử dụng </w:t>
      </w:r>
      <w:r w:rsidRPr="00131B65">
        <w:rPr>
          <w:rFonts w:ascii="Times New Roman" w:eastAsia="Times New Roman" w:hAnsi="Times New Roman" w:cs="Times New Roman"/>
          <w:color w:val="333333"/>
          <w:sz w:val="28"/>
          <w:szCs w:val="28"/>
        </w:rPr>
        <w:lastRenderedPageBreak/>
        <w:t>đất đai, tình trạng tranh chấp đất đai và biến động về đất đai trên địa bàn; xây dựng các hồ sơ, văn bản về đất đai và việc cấp phép cải tạo, xây dựng các công trình và nhà ở trên địa bàn để Chủ tịch Ủy ban nhân dân cấp xã quyết định hoặc báo cáo Ủy ban nhân dân cấp trên xem xét, quyết định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Thực hiện các nhiệm vụ khác theo quy định của pháp luật chuyên ngành và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5. Công chức Tài chính - kế toán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Tham mưu giúp Ủy ban nhân dân cấp xã tổ chức thực hiện nhiệm vụ, quyền hạn của Ủy ban nhân dân cấp xã trong các lĩnh vực: Tài chính, kế toán trên địa bàn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Trực tiếp thực hiện các nhiệm vụ sau:</w:t>
      </w:r>
      <w:r w:rsidRPr="00131B65">
        <w:rPr>
          <w:rFonts w:ascii="Times New Roman" w:eastAsia="Times New Roman" w:hAnsi="Times New Roman" w:cs="Times New Roman"/>
          <w:color w:val="333333"/>
          <w:sz w:val="28"/>
          <w:szCs w:val="28"/>
        </w:rPr>
        <w:br/>
        <w:t>Xây dựng dự toán thu, chi ngân sách cấp xã trình cấp có thẩm quyền phê duyệt; tổ chức thực hiện dự toán thu, chi ngân sách và các biện pháp khai thác nguồn thu trên địa bàn;</w:t>
      </w:r>
      <w:r w:rsidRPr="00131B65">
        <w:rPr>
          <w:rFonts w:ascii="Times New Roman" w:eastAsia="Times New Roman" w:hAnsi="Times New Roman" w:cs="Times New Roman"/>
          <w:color w:val="333333"/>
          <w:sz w:val="28"/>
          <w:szCs w:val="28"/>
        </w:rPr>
        <w:br/>
        <w:t>Tổ chức thực hiện các hoạt động tài chính, ngân sách theo hướng dẫn của cơ quan tài chính cấp trên; quyết toán ngân sách cấp xã và thực hiện báo cáo tài chính, ngân sách theo đúng quy định của pháp luật;</w:t>
      </w:r>
      <w:r w:rsidRPr="00131B65">
        <w:rPr>
          <w:rFonts w:ascii="Times New Roman" w:eastAsia="Times New Roman" w:hAnsi="Times New Roman" w:cs="Times New Roman"/>
          <w:color w:val="333333"/>
          <w:sz w:val="28"/>
          <w:szCs w:val="28"/>
        </w:rPr>
        <w:br/>
        <w:t>Thực hiện công tác kế toán ngân sách (kế toán thu, chi ngân sách cấp xã, kế toán các quỹ công chuyên dùng và các hoạt động tài chính khác, kế toán tiền mặt, tiền gửi, kế toán thanh toán, kế toán vật tư, tài sản...) theo quy định của pháp luật;</w:t>
      </w:r>
      <w:r w:rsidRPr="00131B65">
        <w:rPr>
          <w:rFonts w:ascii="Times New Roman" w:eastAsia="Times New Roman" w:hAnsi="Times New Roman" w:cs="Times New Roman"/>
          <w:color w:val="333333"/>
          <w:sz w:val="28"/>
          <w:szCs w:val="28"/>
        </w:rPr>
        <w:br/>
        <w:t>Chủ trì, phối hợp với công chức khác quản lý tài sản công; kiểm tra, quyết toán các dự án đầu tư xây dựng thuộc thẩm quyền quản lý của Ủy ban nhân dân cấp xã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Thực hiện các nhiệm vụ khác theo quy định của pháp luật chuyên ngành và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6. Công chức Tư pháp - hộ tịch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Tham mưu, giúp Ủy ban nhân dân cấp xã tổ chức thực hiện nhiệm vụ, quyền hạn của Ủy ban nhân dân cấp xã trong các lĩnh vực: Tư pháp và hộ tịch trên địa bàn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Trực tiếp thực hiện các nhiệm vụ sau:</w:t>
      </w:r>
      <w:r w:rsidRPr="00131B65">
        <w:rPr>
          <w:rFonts w:ascii="Times New Roman" w:eastAsia="Times New Roman" w:hAnsi="Times New Roman" w:cs="Times New Roman"/>
          <w:color w:val="333333"/>
          <w:sz w:val="28"/>
          <w:szCs w:val="28"/>
        </w:rPr>
        <w:br/>
        <w:t>Phổ biến, giáo dục pháp luật; quản lý tủ sách pháp luật, xây dựng xã đạt chuẩn tiếp cận pháp luật; tổ chức phục vụ nhân dân nghiên cứu pháp luật; theo dõi việc thi hành pháp luật và tổ chức lấy ý kiến nhân dân trên địa bàn cấp xã trong việc tham gia xây dựng pháp luật;</w:t>
      </w:r>
      <w:r w:rsidRPr="00131B65">
        <w:rPr>
          <w:rFonts w:ascii="Times New Roman" w:eastAsia="Times New Roman" w:hAnsi="Times New Roman" w:cs="Times New Roman"/>
          <w:color w:val="333333"/>
          <w:sz w:val="28"/>
          <w:szCs w:val="28"/>
        </w:rPr>
        <w:br/>
        <w:t>Thẩm tra, rà soát các văn bản quy phạm pháp luật của Hội đồng nhân dân và Ủy ban nhân dân cấp xã báo cáo cơ quan có thẩm quyền xem xét, quyết định; tham gia công tác thi hành án dân sự trên địa bàn;</w:t>
      </w:r>
      <w:r w:rsidRPr="00131B65">
        <w:rPr>
          <w:rFonts w:ascii="Times New Roman" w:eastAsia="Times New Roman" w:hAnsi="Times New Roman" w:cs="Times New Roman"/>
          <w:color w:val="333333"/>
          <w:sz w:val="28"/>
          <w:szCs w:val="28"/>
        </w:rPr>
        <w:br/>
        <w:t xml:space="preserve">Thực hiện nhiệm vụ công tác tư pháp, hộ tịch, chứng thực, chứng nhận và theo dõi về quốc tịch, nuôi con nuôi; số lượng, chất lượng về dân số trên địa bàn cấp xã theo quy định của pháp luật; phối hợp với công chức Văn hóa - xã hội hướng dẫn </w:t>
      </w:r>
      <w:r w:rsidRPr="00131B65">
        <w:rPr>
          <w:rFonts w:ascii="Times New Roman" w:eastAsia="Times New Roman" w:hAnsi="Times New Roman" w:cs="Times New Roman"/>
          <w:color w:val="333333"/>
          <w:sz w:val="28"/>
          <w:szCs w:val="28"/>
        </w:rPr>
        <w:lastRenderedPageBreak/>
        <w:t>xây dựng hương ước, quy ước ở thôn, tổ dân phố và công tác giáo dục tại địa bàn;</w:t>
      </w:r>
      <w:r w:rsidRPr="00131B65">
        <w:rPr>
          <w:rFonts w:ascii="Times New Roman" w:eastAsia="Times New Roman" w:hAnsi="Times New Roman" w:cs="Times New Roman"/>
          <w:color w:val="333333"/>
          <w:sz w:val="28"/>
          <w:szCs w:val="28"/>
        </w:rPr>
        <w:br/>
        <w:t>Chủ trì, phối hợp với công chức khác thực hiện công tác hòa giải ở cơ sở; xử lý vi phạm hành chính, giúp Ủy ban nhân dân cấp xã xây dựng và quản lý cơ sở dữ liệu về hộ tịch trên địa bàn;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Thực hiện các nhiệm vụ khác theo quy định của pháp luật chuyên ngành và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7. Công chức Văn hóa - xã hội</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Tham mưu, giúp Ủy ban nhân dân cấp xã tổ chức thực hiện nhiệm vụ, quyền hạn của Ủy ban nhân dân cấp xã trong các lĩnh vực: Văn hóa, thể dục, thể thao, du lịch, thông tin, truyền thông, lao động, thương binh, xã hội, y tế, giáo dục, tín ngưỡng, tôn giáo, dân tộc, gia đình, trẻ em và thanh niên theo quy định của pháp luật;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Trực tiếp thực hiện các nhiệm vụ sau:</w:t>
      </w:r>
      <w:r w:rsidRPr="00131B65">
        <w:rPr>
          <w:rFonts w:ascii="Times New Roman" w:eastAsia="Times New Roman" w:hAnsi="Times New Roman" w:cs="Times New Roman"/>
          <w:color w:val="333333"/>
          <w:sz w:val="28"/>
          <w:szCs w:val="28"/>
        </w:rPr>
        <w:br/>
        <w:t>Tổ chức, theo dõi và báo cáo về các hoạt động văn hóa, thể dục, thể thao, du lịch, y tế, giáo dục, gia đình và trẻ em trên địa bàn; tổ chức thực hiện việc xây dựng đời sống văn hóa ở cộng đồng dân cư và xây dựng gia đình văn hóa trên địa bàn;</w:t>
      </w:r>
      <w:r w:rsidRPr="00131B65">
        <w:rPr>
          <w:rFonts w:ascii="Times New Roman" w:eastAsia="Times New Roman" w:hAnsi="Times New Roman" w:cs="Times New Roman"/>
          <w:color w:val="333333"/>
          <w:sz w:val="28"/>
          <w:szCs w:val="28"/>
        </w:rPr>
        <w:br/>
        <w:t>Thực hiện các nhiệm vụ thông tin, truyền thông về tình hình kinh tế - xã hội ở địa phương;</w:t>
      </w:r>
      <w:r w:rsidRPr="00131B65">
        <w:rPr>
          <w:rFonts w:ascii="Times New Roman" w:eastAsia="Times New Roman" w:hAnsi="Times New Roman" w:cs="Times New Roman"/>
          <w:color w:val="333333"/>
          <w:sz w:val="28"/>
          <w:szCs w:val="28"/>
        </w:rPr>
        <w:br/>
        <w:t>Thống kê dân số, lao động, việc làm, ngành nghề trên địa bàn; theo dõi, tổng hợp, báo cáo về số lượng và tình hình biến động các đối tượng chính sách lao động, người có công và xã hội; tín ngưỡng, tôn giáo, dân tộc và thanh niên; theo dõi, đôn đốc việc thực hiện và chi trả các chế độ đối với người hưởng chính sách xã hội và người có công; quản lý nghĩa trang liệt sĩ và các công trình ghi công liệt sĩ; thực hiện các hoạt động bảo trợ xã hội và chương trình xóa đói, giảm nghèo trên địa bàn;</w:t>
      </w:r>
      <w:r w:rsidRPr="00131B65">
        <w:rPr>
          <w:rFonts w:ascii="Times New Roman" w:eastAsia="Times New Roman" w:hAnsi="Times New Roman" w:cs="Times New Roman"/>
          <w:color w:val="333333"/>
          <w:sz w:val="28"/>
          <w:szCs w:val="28"/>
        </w:rPr>
        <w:br/>
        <w:t>Theo dõi công tác an toàn thực phẩm; phối hợp thực hiện công tác bảo vệ, chăm sóc trẻ em trên địa bàn;</w:t>
      </w:r>
      <w:r w:rsidRPr="00131B65">
        <w:rPr>
          <w:rFonts w:ascii="Times New Roman" w:eastAsia="Times New Roman" w:hAnsi="Times New Roman" w:cs="Times New Roman"/>
          <w:color w:val="333333"/>
          <w:sz w:val="28"/>
          <w:szCs w:val="28"/>
        </w:rPr>
        <w:br/>
        <w:t>Chủ trì, phối hợp với công chức khác và Trưởng thôn, Tổ trưởng tổ dân phố xây dựng hương ước, quy ước ở thôn, tổ dân phố và thực hiện công tác giáo dục tại địa bàn;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Thực hiện các nhiệm vụ khác theo quy định của pháp luật chuyên ngành và do Chủ tịch Ủy ban nhân dân cấp xã giao.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3. Điều kiện đăng ký dự tuyển</w:t>
      </w:r>
      <w:r w:rsidRPr="00131B65">
        <w:rPr>
          <w:rFonts w:ascii="Times New Roman" w:eastAsia="Times New Roman" w:hAnsi="Times New Roman" w:cs="Times New Roman"/>
          <w:color w:val="333333"/>
          <w:sz w:val="28"/>
          <w:szCs w:val="28"/>
        </w:rPr>
        <w:br/>
        <w:t>Điều kiện đăng ký dự tuyển công chức cấp xã thực hiện theo quy định tại Điều 6 Nghị định số 112/2011/NĐ-CP. Trong đó, không phân biệt loại hình đào tạo, trường công lập, ngoài công lập.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4. Quy chế tuyển dụng và đề thi tuyển dụng công chức cấp xã</w:t>
      </w:r>
      <w:r w:rsidRPr="00131B65">
        <w:rPr>
          <w:rFonts w:ascii="Times New Roman" w:eastAsia="Times New Roman" w:hAnsi="Times New Roman" w:cs="Times New Roman"/>
          <w:color w:val="333333"/>
          <w:sz w:val="28"/>
          <w:szCs w:val="28"/>
        </w:rPr>
        <w:br/>
        <w:t>Căn cứ quy định tại Thông tư này và các văn bản pháp luật có liên quan, Sở Nội vụ tham mưu giúp Ủy ban nhân dân cấp tỉnh xây dựng và ban hành quy chế tuyển dụng công chức cấp xã; hướng dẫn việc xây dựng các đề thi tuyển dụng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lastRenderedPageBreak/>
        <w:t>Điều 5. Thông báo kết quả tuyển dụng và hồ sơ của người trúng tuyển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Thông báo công nhận kết quả trúng tuyển theo quy định tại khoản 3 Điều 19 Nghị định số 112/2011/NĐ-CP đã được sửa đổi, bổ sung tại khoản 10 Điều 1 Nghị định số 34/2019/NĐ-CP phải xác định rõ thời hạn người trúng tuyển đến Phòng Nội vụ của Ủy ban nhân dân cấp huyện nơi dự tuyển để hoàn thiện hồ sơ trúng tuyển.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Hồ sơ của người trúng tuyển công chức cấp xã, bao gồm:</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Sơ yếu lý lịch theo mẫu có xác nhận của cơ quan, tổ chức, đơn vị nơi người đó công tác hoặc cư trú;</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Bản sao giấy khai sinh;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Bản sao các văn bằng, chứng chỉ được cơ quan có thẩm quyền chứng thực. Trường hợp có văn bằng do cơ sở đào tạo nước ngoài cấp phải được dịch thuật sang tiếng Việt, được Bộ Giáo dục và Đào tạo công nhận;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d) Giấy chứng nhận sức khỏe do cơ quan y tế đủ điều kiện cấp và trong thời hạn sử dụng theo quy định;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đ) Phiếu lý lịch tư pháp do Sở Tư pháp nơi thường trú cấp.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6. Điều kiện, tiêu chuẩn tuyển dụng công chức cấp xã trong trường hợp đặc biệt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Việc xác định tốt nghiệp đại học loại giỏi trở lên ở trong nước, loại khá trở lên ở nước ngoài được căn cứ vào xếp loại tại bằng tốt nghiệp.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Các trường hợp tuyển dụng đặc biệt quy định tại điểm b khoản 1 Điều 21 Nghị định số 112/2011/NĐ-CP đã được sửa đổi bổ sung tại khoản 12 Điều 1 Nghị định số 34/2019/NĐ-CP có thời gian 5 năm (đủ 60 tháng) trở lên làm công việc phù hợp với yêu cầu của chức danh công chức cấp xã cần tuyển dụng (không kể thời gian tập sự, thử việc), có đóng bảo hiểm xã hội bắt buộc. Nếu có thời gian công tác không liên tục, chưa nhận trợ cấp bảo hiểm xã hội một lần thì được cộng dồn, gồm:</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Viên chức trong các đơn vị sự nghiệp công lập, đã có thời gian làm viên chức 05 năm (đủ 60 tháng) trở lên, tính từ thời điểm được tuyển dụng viên chức (không kể thời gian tập sự);</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Người hưởng lương trong lực lượng vũ trang (quân đội, công an) và người làm công tác cơ yếu, đã có thời gian công tác 05 năm (đủ 60 tháng) trở lên trong lực lượng vũ trang (quân đội, công an) hoặc làm công tác cơ yếu, tính từ thời điểm có quyết định tuyển dụng chính thức vào quân đội, công an hoặc tại các tổ chức của lực lượng cơ yếu;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Cán bộ cấp xã giữ chức vụ quy định tại khoản 1 Điều 3 Nghị định số 92/2009/NĐ-CP khi thôi đảm nhiệm chức vụ cán bộ cấp xã thì được xem xét, tiếp nhận vào công chức cấp xã không qua thi tuyển nếu đáp ứng đầy đủ các tiêu chuẩn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Có đủ các tiêu chuẩn theo quy định tại Điều 1 Thông tư này;</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Còn số lượng và vị trí chức danh công chức cấp xã cần tuyển dụng;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lastRenderedPageBreak/>
        <w:t>c) Đáp ứng được ngay yêu cầu nhiệm vụ của chức danh công chức cấp xã cần tuyển dụng;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d) Trường hợp trước khi bầu giữ chức vụ cán bộ cấp xã chưa phải là công chức cấp xã thì thời gian giữ chức vụ cán bộ cấp xã ít nhất là 05 năm (đủ 60 tháng) trở lên;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đ) Tại thời điểm tiếp nhận không trong thời gian bị xem xét kỷ luật; bị điều tra, truy tố, xét xử và không trong thời hạn bị thi hành kỷ luật hoặc bị truy cứu trách nhiệm hình sự.</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4. Khi tiếp nhận công chức cấp xã không qua thi tuyển, Chủ tịch Ủy ban nhân dân cấp huyện phải thành lập Hội đồng kiểm tra, sát hạch, trừ trường hợp trước khi được bầu giữ chức vụ cán bộ cấp xã đã là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7. Hồ Sơ của người được đề nghị tiếp nhận không qua thi tuyển và xét tuyển vào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Hồ sơ của người được đề nghị tiếp nhận vào công chức cấp xã không qua thi tuyển và Hồ sơ đề nghị tiếp nhận vào công chức cấp xã thông qua xét tuyển bao gồm:</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Sơ yếu lý lịch theo mẫu có xác nhận của cơ quan, tổ chức, đơn vị nơi người đó công tác hoặc cư trú;</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Bản sao giấy khai sinh;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Bản sao các văn bằng, chứng chỉ theo yêu cầu của chức danh công chức cấp xã dự tuyển được cơ quan có thẩm quyền chứng thực;</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d) Giấy chứng nhận sức khỏe do cơ quan y tế đủ điều kiện cấp và trong thời hạn sử dụng theo quy định;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đ) Phiếu lý lịch tư pháp do Sở Tư pháp nơi thường trú cấp. Đối với trường hợp quy định tại khoản 2, khoản 3 Điều 6 Thông tư này thì không yêu cầu phải có phiếu lý lịch tư pháp;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e) Bản tự nhận xét, đánh giá của người được đề nghị tiếp nhận về phẩm chất chính trị, đạo đức lối sống, trình độ và năng lực chuyên môn, nghiệp vụ, quá trình công tác và các hình thức khen thưởng đã đạt được, có nhận xét và xác nhận của người đứng đầu cơ quan, tổ chức, đơn vị nơi người đó công tác;</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g) Trường hợp xét tuyển công chức là Chỉ huy trưởng Ban chỉ huy quân sự cấp xã phải có ý kiến bằng văn bản của Chỉ huy trưởng Ban chỉ huy quân sự cấp huyện.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h) Quyết định phê chuẩn, công nhận giữ các chức vụ, chức danh cán bộ cấp xã, hay tuyển dụng vào viên chức, lực lượng vũ trang...; quyết định được xếp lương hay bổ nhiệm vào ngạch, chức danh nghề nghiệp; xác nhận đóng bảo hiểm xã hội; quyết định nâng bậc lương gần nhất.</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Chủ tịch Ủy ban nhân dân cấp huyện chịu trách nhiệm về các điều kiện, tiêu chuẩn, phẩm chất, trình độ, năng lực chuyên môn, nghiệp vụ và hồ sơ của người được đề nghị tiếp nhận vào công chức cấp xã không qua thi tuyển.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8. Trường hợp được miễn thực hiện chế độ tập sự</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lastRenderedPageBreak/>
        <w:t>1. Người được tuyển dụng vào chức danh công chức cấp xã: Văn phòng - thống kê; Địa chính - xây dựng - đô thị và môi trường (đối với phường, thị trấn) hoặc Địa chính - nông nghiệp - xây dựng và môi trường (đối với xã); Tài chính - kế toán; Tư pháp - hộ tịch; Văn hoá - xã hội, được miễn thực hiện chế độ tập sự khi có đủ các điều kiện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Đã có thời gian công tác có đóng bảo hiểm xã hội bắt buộc bằng hoặc lớn hơn thời gian tập sự quy định tại khoản 2 Điều 22 Nghị định số 112/2011/NĐ-CP tương ứng với chức danh công chức cấp xã được tuyển dụng;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Trong thời gian công tác có đóng bảo hiểm xã hội bắt buộc quy định tại điểm a khoản này, người được tuyển dụng công chức cấp xã đã làm những công việc phù hợp với nhiệm vụ của chức danh công chức cấp xã được tuyển dụng.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Công chức làm việc tại các xã: miền núi, vùng cao, biên giới, hải đảo, xã đảo, vùng sâu, vùng xa, vùng dân tộc thiểu số, vùng có điều kiện kinh tế - xã hội đặc biệt khó khăn thì thời gian tập sự được hưởng 100% bậc lương khởi điểm theo trình độ đào tạo. Thời gian tập sự không được tính vào thời gian để xét nâng lương theo niên hạn.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Người được tuyển dụng công chức cấp xã nếu không có đủ các điều kiện quy định tại khoản 1 Điều này thì phải thực hiện chế độ tập sự; thời gian người được tuyển dụng đã làm những công việc quy định tại điểm b khoản 1 Điều này (nếu có) được tính vào thời gian tập sự.</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CHƯƠNG II</w:t>
      </w:r>
      <w:r w:rsidRPr="00131B65">
        <w:rPr>
          <w:rFonts w:ascii="Times New Roman" w:eastAsia="Times New Roman" w:hAnsi="Times New Roman" w:cs="Times New Roman"/>
          <w:b/>
          <w:bCs/>
          <w:color w:val="333333"/>
          <w:sz w:val="28"/>
          <w:szCs w:val="28"/>
        </w:rPr>
        <w:br/>
        <w:t>SỐ LƯỢNG, MỘT SỐ CHẾ ĐỘ CHÍNH SÁCH ĐỐI VỚI CÁN BỘ, CÔNG CHỨC CẤP XÃ VÀ NGƯỜI HOẠT ĐỘNG KHÔNG CHUYÊN TRÁCH Ở CẤP XÃ, Ở THÔN, TỔ DÂN PHỐ</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9. Bố trí số lượng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Mỗi chức danh công chức cấp xã được bố trí từ 01 người trở lên, Ủy ban nhân dân cấp tỉnh quy định việc bố trí tăng thêm người ở một số chức danh công chức cấp xã phù hợp với yêu cầu, nhiệm vụ của từng xã, phường, thị trấn (trừ chức danh Trưởng Công an xã và Chỉ huy trưởng Ban chỉ huy quân sự cấp xã) nhưng không vượt quá tổng số cán bộ, công chức cấp xã quy định tại khoản 1 Điều 4 Nghị định số 92/2009/NĐ-CP đã được sửa đổi, bổ sung tại khoản 1 Điều 2 Nghị định 34/2019/NĐ-CP.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Những chức danh công chức cấp xã có từ 02 người đảm nhiệm, khi tuyển dụng, ghi hồ sơ lý lịch và sổ bảo hiểm xã hội phải thống nhất theo đúng tên gọi của chức danh công chức cấp xã quy định tại khoản 2 Điều 3 Nghị định số 92/2009/NĐ-CP.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Căn cứ quyết định của Ủy ban nhân dân cấp tỉnh về việc giao số lượng cán bộ, công chức cấp xã, Chủ tịch Ủy ban nhân dân cấp huyện quyết định tuyển dụng, phân công, điều động, luân chuyển và bố trí người đảm nhiệm các chức danh công chức cấp xã phù hợp với chuyên ngành đào tạo và đáp ứng các yêu cầu của vị trí chức danh công chức.</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lastRenderedPageBreak/>
        <w:t>Điều 10. Xếp lương đối với cán bộ, công chức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Cán bộ, công chức cấp xã đã tốt nghiệp trình độ đào tạo chuyên môn, nghiệp vụ từ trung cấp trở lên thì thực hiện xếp lương như công chức hành chính quy định tại bảng lương số 2 (Bảng lương chuyên môn, nghiệp vụ đối với cán bộ, công chức trong các cơ quan nhà nước) ban hành kèm theo Nghị định số 204/2004/NĐ-CP ngày 14 tháng 12 năm 2004 của Chính phủ về chế độ tiền lương đối với cán bộ, công chức, viên chức và lực lượng vũ trang, cụ thể như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Cán bộ, công chức cấp xã tốt nghiệp trình độ đào tạo chuyên môn, nghiệp vụ đại học trở lên xếp lương theo ngạch chuyên viên (áp dụng công chức loại A1); tốt nghiệp trình độ đào tạo chuyên môn, nghiệp vụ cao đẳng xếp lương theo ngạch cán sự (áp dụng công chức loại A0); tốt nghiệp trình độ chuyên môn, nghiệp vụ trung cấp xếp lương theo ngạch nhân viên (áp dụng công chức loại B) theo quy định tại Điều 9a Thông tư số 11/2014/TT-BNV ngày 09 tháng 10 năm 2014 của Bộ trưởng Bộ Nội vụ quy định chức danh, mã số ngạch và tiêu chuẩn nghiệp vụ chuyên môn các ngạch công chức chuyên ngành hành chính đã được sửa đổi, bổ sung tại khoản 6 Điều 1 Thông tư số 05/2017/TT-BNV ngày 15 tháng 8 năm 2017 của Bộ trưởng Bộ Nội vụ sửa đổi, bổ sung một số điều của Thông tư số 11/2014/TT-BNV;</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Văn bằng tốt nghiệp trình độ đào tạo chuyên môn, nghiệp vụ từ trung cấp trở lên thực hiện theo quy định của Bộ Giáo dục và Đào tạo và của cơ quan, tổ chức có thẩm quyền cấp bằng.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Trường hợp trong thời gian công tác, cán bộ, công chức cấp xã có thay đổi về trình độ đào tạo chuyên môn, nghiệp vụ quy định tại khoản 4 Điều 5 Nghị định số 92/2009/NĐ-CP đã được sửa đổi, bổ sung tại khoản 2 Điều 2 Nghị định số 34/2019/NĐ-CP nếu đã tự túc đi học (không được cơ quan có thẩm quyền cử đi học) đến ngày Nghị định số 34/2019/NĐ-CP có hiệu lực thi hành mà chưa được cấp bằng tốt nghiệp chuyên môn, nghiệp vụ thì được xếp lương theo trình độ đào tạo mới kể từ ngày được cấp bằng tốt nghiệp; trường hợp đã được cấp bằng tốt nghiệp chuyên môn, nghiệp vụ thì được xếp lương theo trình độ đào tạo mới kể từ ngày Nghị định số 34/2019/NĐ-CP có hiệu lực thi hành.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Trường hợp trước khi được tuyển dụng công chức cấp xã đã đảm nhiệm công việc phù hợp với chức danh công chức cấp xã và đã đóng bảo hiểm xã hội bắt buộc (nếu có thời gian công tác có đóng bảo hiêm xã hội bắt buộc không liên tục mà chưa nhận trợ cấp bảo hiểm xã hội một lần thì được cộng dồn) được tính để làm căn cứ xếp lương phù hợp với chức danh công chức được tuyển dụng.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 xml:space="preserve">4. Căn cứ quy định tại khoản 1, khoản 2 và khoản 3 Điều này, Chủ tịch Ủy ban nhân dân cấp huyện quyết định xếp lương đối với từng trường hợp có thay đổi về trình độ đào tạo chuyên môn, nghiệp vụ; trường hợp đã có thời gian công tác có đóng bảo hiểm xã hội bắt buộc khi được tuyển dụng vào công chức cấp xã, theo nguyên tắc và cách tính xếp lương quy định tại Thông tư số 79/2005/TT-BNV ngày 10 tháng 8 năm 2005 của Bộ trưởng Bộ Nội vụ hướng dẫn chuyển xếp lương </w:t>
      </w:r>
      <w:r w:rsidRPr="00131B65">
        <w:rPr>
          <w:rFonts w:ascii="Times New Roman" w:eastAsia="Times New Roman" w:hAnsi="Times New Roman" w:cs="Times New Roman"/>
          <w:color w:val="333333"/>
          <w:sz w:val="28"/>
          <w:szCs w:val="28"/>
        </w:rPr>
        <w:lastRenderedPageBreak/>
        <w:t>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 Thông tư số 02/2007/TT-BNV ngày 25 tháng 5 năm 2007 của Bộ trưởng Bộ Nội vụ hướng dẫn xếp lương khi nâng ngạch, chuyển ngạch, chuyển loại công chức, viên chức và các văn bản khác có liên quan.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11. Kiêm nhiệm chức danh và mức phụ cấp kiêm nhiệm chức danh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Chỉ bố trí cán bộ cấp xã kiêm nhiệm chức danh công chức cấp xã khi cán bộ cấp xã đáp ứng đủ điều kiện, tiêu chuẩn của chức danh công chức cấp xã quy định tại Nghị định số 34/2019/NĐ-CP và Thông tư này.</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Mức phụ cấp kiêm nhiệm đối với cán bộ cấp xã đủ điều kiện hưởng phụ cấp kiêm nhiệm quy định tại khoản 1 Điều 10 Nghị định số 92/2009/NĐ-CP đã được sửa đổi bổ sung tại khoản 3 Điều 2 Nghị định số 34/2019/NĐ-CP như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Cán bộ cấp xã đang xếp lương theo bảng lương chức vụ mà kiêm nhiệm chức vụ cán bộ cấp xã thì được hưởng phụ cấp kiêm nhiệm bằng 50% mức lương bậc 1 của chức vụ kiêm nhiệm;</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Cán bộ cấp xã đang xếp lương như công chức hành chính và hưởng phụ cấp chức vụ lãnh đạo mà kiêm nhiệm chức vụ cán bộ cấp xã thì được hưởng phụ cấp kiêm nhiệm bằng 50% mức lương bậc 1 của ngạch công chức hành chính đang xếp cộng với phụ cấp chức vụ lãnh đạo của chức vụ kiêm nhiệm;</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Cán bộ cấp xã mà kiêm nhiệm chức danh công chức cấp xã thì được hưởng phụ cấp kiêm nhiệm bằng 50% mức lương bậc 1 của ngạch công chức hành chính đang xếp của cán bộ cấp xã được bố trí kiêm nhiệm.</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Cán bộ, công chức cấp xã kiêm nhiệm chức danh người hoạt động không chuyên trách ở cấp xã thì được hưởng phụ cấp kiêm nhiệm. Mức phụ cấp kiêm nhiệm chức danh người hoạt động không chuyên trách ở cấp xã do Ủy ban nhân dân cấp tỉnh trình Hội đồng nhân dân cùng cấp quy định.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12. Người hoạt động không chuyên trách ở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Căn cứ vào khoản 2 Điều 14 Nghị định số 92/2009/NĐ-CP đã được sửa đổi bổ sung tại khoản 5 Điều 2 Nghị định số 34/2019/NĐ-CP và khả năng Ngân sách của địa phương (từ nguồn cải cách chính sách tiền lương và nguồn Ngân sách của địa phương), Ủy ban nhân dân cấp tỉnh trình Hội đồng nhân dân cùng cấp quy định cụ thể những nội dung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Chức danh người hoạt động không chuyên trách ở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Bố trí số lượng người hoạt động không chuyên trách ở cấp xã bằng hoặc thấp hơn quy định tại khoản 4 Điều 2 Nghị định số 34/2019/NĐ-CP;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Quy định cụ thể về mức phụ cấp của từng chức danh, mức phụ cấp kiêm nhiệm chức danh đối với người hoạt động không chuyên trách ở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d) Quy định cụ thể mức khoán kinh phí hoạt động của tổ chức chính trị - xã hội ở cấp xã phù hợp với tình hình thực tế ở địa phương.</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lastRenderedPageBreak/>
        <w:t>2. Việc quy định các chế độ, tiêu chuẩn, định mức đối với người hoạt động không chuyên trách ở cấp xã ngoài mức khoán quy định tại khoản 1 Điều 14 Nghị định số 92/2009/NĐ-CP đã được sửa đổi, bổ sung tại khoản 5 Điều 2 Nghị định số 34/2019/NĐ-CP do Ủy ban nhân dân cấp tỉnh trình HĐND cấp cùng cấp xem xét, quyết định theo quy định tại khoản 3 Điều 21 Nghị định số 163/2016/NĐ-CP ngày 21 tháng 12 năm 2016 của Chính phủ quy định chi tiết thi hành một số điều của Luật Ngân sách nhà nước.</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Người hoạt động không chuyên trách ở cấp xã được kiêm nhiệm chức danh người hoạt động không chuyên trách ở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13. Người hoạt động không chuyên trách ở thôn, tổ dân phố</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Ngân sách nhà nước thực hiện khoán quỹ phụ cấp bằng 3,0 lần mức lương cơ sở để chi trả hàng tháng đối với người hoạt động không chuyên trách ở mỗi thôn, tổ dân phố. Riêng đối với các thôn sau đây được khoán quỹ phụ cấp bằng 5,0 lần mức lương cơ sở:</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Thôn có từ 350 hộ gia đình trở lên;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Thôn thuộc xã trọng điểm, phức tạp về an ninh, trật tự theo quyết định của cơ quan có thẩm quyền;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c) Thôn thuộc xã biên giới hoặc hải đảo.</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Việc quy định các chế độ, tiêu chuẩn, định mức đối với người hoạt động không chuyên trách; người trực tiếp tham gia vào hoạt động ở thôn, tổ dân phổ ngoài mức khoán quy định tại Điều 14a Nghị định số 92/2009/NĐ-CP đã được sửa đổi, bổ sung tại khoản 6 Điều 2 Nghị định số 34/2019/NĐ-CP do Ủy ban nhân dân cấp tỉnh trình Hội đồng nhân dân cùng cấp xem xét, quyết định theo quy định tại khoản 3 Điều 21 Nghị định số 163/2016/NĐ-CP ngày 21 tháng 12 năm 2016 của Chính phủ quy định chi tiết thi hành một số điều của Luật Ngân sách nhà nước.</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14. Giải quyết một số tồn tại về chế độ, chính sách đối với cán bộ, công chức và người hoạt động không chuyên trách ở cấp xã</w:t>
      </w:r>
      <w:r w:rsidRPr="00131B65">
        <w:rPr>
          <w:rFonts w:ascii="Times New Roman" w:eastAsia="Times New Roman" w:hAnsi="Times New Roman" w:cs="Times New Roman"/>
          <w:color w:val="333333"/>
          <w:sz w:val="28"/>
          <w:szCs w:val="28"/>
        </w:rPr>
        <w:br/>
        <w:t>Giải quyết chính sách đối với số cán bộ, công chức cấp xã dôi dư do đã bố trí vượt quá quy định tại khoản 1 Điều 4 Nghị định số 92/2009/NĐ-CP đã được sửa đổi, bổ sung tại khoản 1 Điều 2 Nghị định số 34/2019/NĐ-CP và số lượng người hoạt động chuyên trách dôi dư do đã bố trí vượt quá quy định tại khoản 4 Điều 2 Nghị định số 34/2019/NĐ-CP; công chức cấp xã dôi dư do không đáp ứng đủ tiêu chuẩn theo quy định tại Điều 1 Thông tư này, Chủ tịch Ủy ban nhân dân cấp huyện tổng hợp và đề xuất với Chủ tịch Ủy ban nhân dân cấp tỉnh thực hiện như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Tinh giản biên chế theo Nghị định số 108/2014/NĐ-CP ngày 20 tháng 11 năm 2014 của Chính phủ về chính sách tinh giản biên chế; Nghị định số 113/2018/NĐ-CP ngày 31 tháng 8 năm 2018 của Chính phủ sửa đổi, bổ sung một số điều của Nghị định số 108/2014/NĐ-CP.</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 xml:space="preserve">2. Giải quyết chế độ thôi việc theo quy định của Luật Cán bộ, công chức; nghỉ hưu trước tuổi; nghỉ công tác chờ đủ tuổi nghỉ hưu theo quy định tại Nghị định số </w:t>
      </w:r>
      <w:r w:rsidRPr="00131B65">
        <w:rPr>
          <w:rFonts w:ascii="Times New Roman" w:eastAsia="Times New Roman" w:hAnsi="Times New Roman" w:cs="Times New Roman"/>
          <w:color w:val="333333"/>
          <w:sz w:val="28"/>
          <w:szCs w:val="28"/>
        </w:rPr>
        <w:lastRenderedPageBreak/>
        <w:t>26/2015/NĐ-CP ngày 09 tháng 3 năm 2015 của Chính phủ về chế độ, chính sách đối với cán bộ không đủ điều kiện về tuổi tái cử, tái bổ nhiệm giữ các chức vụ, chức danh theo nhiệm kỳ trong cơ quan Đảng Cộng sản Việt Nam, Nhà nước, tổ chức chính trị - xã hội.</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3. Điều chuyển, bổ sung cho các xã, phường, thị trấn thuộc địa bàn cấp huyện hoặc ở địa bàn cấp huyện khác thuộc tỉnh; hoặc chuyển thành công chức từ cấp huyện trở lên theo quy định tại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4. Căn cứ quy định tại Điều 21 Nghị định 163/2016/NĐ-CP ngày 21 tháng 12 năm 2016 của Chính phủ quy định chi tiết thi hành một số điều của Luật Ngân sách nhà nước và khả năng ngân sách của địa phương, Ủy ban nhân dân cấp tỉnh trình Hội đồng nhân dân cùng cấp xem xét, quyết định chi hỗ trợ thôi việc đối với người hoạt động không chuyên trách cấp xã dôi dư.</w:t>
      </w:r>
    </w:p>
    <w:p w:rsidR="00131B65" w:rsidRDefault="00131B65" w:rsidP="00131B65">
      <w:pPr>
        <w:spacing w:after="0" w:line="24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CHƯƠNG </w:t>
      </w:r>
      <w:r w:rsidRPr="00131B65">
        <w:rPr>
          <w:rFonts w:ascii="Times New Roman" w:eastAsia="Times New Roman" w:hAnsi="Times New Roman" w:cs="Times New Roman"/>
          <w:b/>
          <w:bCs/>
          <w:color w:val="333333"/>
          <w:sz w:val="28"/>
          <w:szCs w:val="28"/>
        </w:rPr>
        <w:t>III</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HIỆU LỰC THI HÀNH VÀ TỔ CHỨC THỰC HIỆN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hyperlink r:id="rId4" w:history="1">
        <w:r w:rsidRPr="00131B65">
          <w:rPr>
            <w:rFonts w:ascii="Times New Roman" w:eastAsia="Times New Roman" w:hAnsi="Times New Roman" w:cs="Times New Roman"/>
            <w:b/>
            <w:bCs/>
            <w:color w:val="0000FF"/>
            <w:sz w:val="28"/>
            <w:szCs w:val="28"/>
            <w:u w:val="single"/>
          </w:rPr>
          <w:t>Điều 1</w:t>
        </w:r>
      </w:hyperlink>
      <w:r w:rsidRPr="00131B65">
        <w:rPr>
          <w:rFonts w:ascii="Times New Roman" w:eastAsia="Times New Roman" w:hAnsi="Times New Roman" w:cs="Times New Roman"/>
          <w:b/>
          <w:bCs/>
          <w:color w:val="333333"/>
          <w:sz w:val="28"/>
          <w:szCs w:val="28"/>
        </w:rPr>
        <w:t>5. Hiệu lực thi hành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Thông tư này có hiệu lực thi hành từ ngày 25 tháng 12 năm 2019</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Bãi bỏ các điểm, khoản, điều và văn bản sau:</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a) Thông tư số 06/2012/TT-BNV ngày 30 tháng 10 năm 2012 của Bộ trưởng Bộ Nội vụ hướng dẫn về chức trách, tiêu chuẩn cụ thể và tuyển dụng công chức xã, phường, thị trấn;</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b) Các nội dung quy định tại </w:t>
      </w:r>
      <w:hyperlink r:id="rId5" w:history="1">
        <w:r w:rsidRPr="00131B65">
          <w:rPr>
            <w:rFonts w:ascii="Times New Roman" w:eastAsia="Times New Roman" w:hAnsi="Times New Roman" w:cs="Times New Roman"/>
            <w:color w:val="0000FF"/>
            <w:sz w:val="28"/>
            <w:szCs w:val="28"/>
            <w:u w:val="single"/>
          </w:rPr>
          <w:t>Điều 1</w:t>
        </w:r>
      </w:hyperlink>
      <w:r w:rsidRPr="00131B65">
        <w:rPr>
          <w:rFonts w:ascii="Times New Roman" w:eastAsia="Times New Roman" w:hAnsi="Times New Roman" w:cs="Times New Roman"/>
          <w:color w:val="333333"/>
          <w:sz w:val="28"/>
          <w:szCs w:val="28"/>
        </w:rPr>
        <w:t>; </w:t>
      </w:r>
      <w:hyperlink r:id="rId6" w:history="1">
        <w:r w:rsidRPr="00131B65">
          <w:rPr>
            <w:rFonts w:ascii="Times New Roman" w:eastAsia="Times New Roman" w:hAnsi="Times New Roman" w:cs="Times New Roman"/>
            <w:color w:val="0000FF"/>
            <w:sz w:val="28"/>
            <w:szCs w:val="28"/>
            <w:u w:val="single"/>
          </w:rPr>
          <w:t>điểm a khoản 2 Điều 2</w:t>
        </w:r>
      </w:hyperlink>
      <w:r w:rsidRPr="00131B65">
        <w:rPr>
          <w:rFonts w:ascii="Times New Roman" w:eastAsia="Times New Roman" w:hAnsi="Times New Roman" w:cs="Times New Roman"/>
          <w:color w:val="333333"/>
          <w:sz w:val="28"/>
          <w:szCs w:val="28"/>
        </w:rPr>
        <w:t>; </w:t>
      </w:r>
      <w:hyperlink r:id="rId7" w:history="1">
        <w:r w:rsidRPr="00131B65">
          <w:rPr>
            <w:rFonts w:ascii="Times New Roman" w:eastAsia="Times New Roman" w:hAnsi="Times New Roman" w:cs="Times New Roman"/>
            <w:color w:val="0000FF"/>
            <w:sz w:val="28"/>
            <w:szCs w:val="28"/>
            <w:u w:val="single"/>
          </w:rPr>
          <w:t>khoản 1,</w:t>
        </w:r>
      </w:hyperlink>
      <w:r w:rsidRPr="00131B65">
        <w:rPr>
          <w:rFonts w:ascii="Times New Roman" w:eastAsia="Times New Roman" w:hAnsi="Times New Roman" w:cs="Times New Roman"/>
          <w:color w:val="333333"/>
          <w:sz w:val="28"/>
          <w:szCs w:val="28"/>
        </w:rPr>
        <w:t> </w:t>
      </w:r>
      <w:hyperlink r:id="rId8" w:history="1">
        <w:r w:rsidRPr="00131B65">
          <w:rPr>
            <w:rFonts w:ascii="Times New Roman" w:eastAsia="Times New Roman" w:hAnsi="Times New Roman" w:cs="Times New Roman"/>
            <w:color w:val="0000FF"/>
            <w:sz w:val="28"/>
            <w:szCs w:val="28"/>
            <w:u w:val="single"/>
          </w:rPr>
          <w:t>khoản 2</w:t>
        </w:r>
      </w:hyperlink>
      <w:r w:rsidRPr="00131B65">
        <w:rPr>
          <w:rFonts w:ascii="Times New Roman" w:eastAsia="Times New Roman" w:hAnsi="Times New Roman" w:cs="Times New Roman"/>
          <w:color w:val="333333"/>
          <w:sz w:val="28"/>
          <w:szCs w:val="28"/>
        </w:rPr>
        <w:t> và </w:t>
      </w:r>
      <w:hyperlink r:id="rId9" w:history="1">
        <w:r w:rsidRPr="00131B65">
          <w:rPr>
            <w:rFonts w:ascii="Times New Roman" w:eastAsia="Times New Roman" w:hAnsi="Times New Roman" w:cs="Times New Roman"/>
            <w:color w:val="0000FF"/>
            <w:sz w:val="28"/>
            <w:szCs w:val="28"/>
            <w:u w:val="single"/>
          </w:rPr>
          <w:t>khoản 3 Điều 3</w:t>
        </w:r>
      </w:hyperlink>
      <w:r w:rsidRPr="00131B65">
        <w:rPr>
          <w:rFonts w:ascii="Times New Roman" w:eastAsia="Times New Roman" w:hAnsi="Times New Roman" w:cs="Times New Roman"/>
          <w:color w:val="333333"/>
          <w:sz w:val="28"/>
          <w:szCs w:val="28"/>
        </w:rPr>
        <w:t>; </w:t>
      </w:r>
      <w:hyperlink r:id="rId10" w:history="1">
        <w:r w:rsidRPr="00131B65">
          <w:rPr>
            <w:rFonts w:ascii="Times New Roman" w:eastAsia="Times New Roman" w:hAnsi="Times New Roman" w:cs="Times New Roman"/>
            <w:color w:val="0000FF"/>
            <w:sz w:val="28"/>
            <w:szCs w:val="28"/>
            <w:u w:val="single"/>
          </w:rPr>
          <w:t>khoản 3,</w:t>
        </w:r>
      </w:hyperlink>
      <w:r w:rsidRPr="00131B65">
        <w:rPr>
          <w:rFonts w:ascii="Times New Roman" w:eastAsia="Times New Roman" w:hAnsi="Times New Roman" w:cs="Times New Roman"/>
          <w:color w:val="333333"/>
          <w:sz w:val="28"/>
          <w:szCs w:val="28"/>
        </w:rPr>
        <w:t> </w:t>
      </w:r>
      <w:hyperlink r:id="rId11" w:history="1">
        <w:r w:rsidRPr="00131B65">
          <w:rPr>
            <w:rFonts w:ascii="Times New Roman" w:eastAsia="Times New Roman" w:hAnsi="Times New Roman" w:cs="Times New Roman"/>
            <w:color w:val="0000FF"/>
            <w:sz w:val="28"/>
            <w:szCs w:val="28"/>
            <w:u w:val="single"/>
          </w:rPr>
          <w:t>điểm a khoản 4 Điều 6</w:t>
        </w:r>
      </w:hyperlink>
      <w:r w:rsidRPr="00131B65">
        <w:rPr>
          <w:rFonts w:ascii="Times New Roman" w:eastAsia="Times New Roman" w:hAnsi="Times New Roman" w:cs="Times New Roman"/>
          <w:color w:val="333333"/>
          <w:sz w:val="28"/>
          <w:szCs w:val="28"/>
        </w:rPr>
        <w:t> và </w:t>
      </w:r>
      <w:hyperlink r:id="rId12" w:history="1">
        <w:r w:rsidRPr="00131B65">
          <w:rPr>
            <w:rFonts w:ascii="Times New Roman" w:eastAsia="Times New Roman" w:hAnsi="Times New Roman" w:cs="Times New Roman"/>
            <w:color w:val="0000FF"/>
            <w:sz w:val="28"/>
            <w:szCs w:val="28"/>
            <w:u w:val="single"/>
          </w:rPr>
          <w:t>Điều 9</w:t>
        </w:r>
      </w:hyperlink>
      <w:r w:rsidRPr="00131B65">
        <w:rPr>
          <w:rFonts w:ascii="Times New Roman" w:eastAsia="Times New Roman" w:hAnsi="Times New Roman" w:cs="Times New Roman"/>
          <w:color w:val="333333"/>
          <w:sz w:val="28"/>
          <w:szCs w:val="28"/>
        </w:rPr>
        <w:t> Thông tư Liên tịch số 03/2010/TTLT-BNV-BTC-BLĐTB&amp;XH ngày 27 tháng 5 năm 2010 của Bộ Nội vụ, Bộ Tài chính và Bộ Lao động Thương binh và Xã hội hướng dẫn thực hiện Nghị định số 92/2009/NĐ-CP ngày 22 tháng 10 năm 2009 của Chính phủ về chức danh, số lượng, một số chế độ, chính sách đối với cán bộ, công chức ở xã, phường, thị trấn và người hoạt động không chuyên trách ở cấp xã</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b/>
          <w:bCs/>
          <w:color w:val="333333"/>
          <w:sz w:val="28"/>
          <w:szCs w:val="28"/>
        </w:rPr>
        <w:t>Điều 16. Trách nhiệm thi hành</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131B65" w:rsidRPr="00131B65" w:rsidRDefault="00131B65" w:rsidP="00131B65">
      <w:pPr>
        <w:spacing w:after="0" w:line="240" w:lineRule="auto"/>
        <w:jc w:val="both"/>
        <w:rPr>
          <w:rFonts w:ascii="Times New Roman" w:eastAsia="Times New Roman" w:hAnsi="Times New Roman" w:cs="Times New Roman"/>
          <w:color w:val="333333"/>
          <w:sz w:val="28"/>
          <w:szCs w:val="28"/>
        </w:rPr>
      </w:pPr>
      <w:r w:rsidRPr="00131B65">
        <w:rPr>
          <w:rFonts w:ascii="Times New Roman" w:eastAsia="Times New Roman" w:hAnsi="Times New Roman" w:cs="Times New Roman"/>
          <w:color w:val="333333"/>
          <w:sz w:val="28"/>
          <w:szCs w:val="28"/>
        </w:rPr>
        <w:t>2. Trong quá trình thực hiện, nếu có vướng mắc, đề nghị phản ánh về Bộ Nội vụ để xem xét, giải quyết./.</w:t>
      </w:r>
    </w:p>
    <w:tbl>
      <w:tblPr>
        <w:tblW w:w="5000" w:type="pct"/>
        <w:tblCellMar>
          <w:left w:w="0" w:type="dxa"/>
          <w:right w:w="0" w:type="dxa"/>
        </w:tblCellMar>
        <w:tblLook w:val="04A0"/>
      </w:tblPr>
      <w:tblGrid>
        <w:gridCol w:w="5866"/>
        <w:gridCol w:w="3710"/>
      </w:tblGrid>
      <w:tr w:rsidR="00131B65" w:rsidRPr="00131B65" w:rsidTr="00131B65">
        <w:trPr>
          <w:trHeight w:val="3444"/>
        </w:trPr>
        <w:tc>
          <w:tcPr>
            <w:tcW w:w="4262" w:type="dxa"/>
            <w:tcMar>
              <w:top w:w="0" w:type="dxa"/>
              <w:left w:w="108" w:type="dxa"/>
              <w:bottom w:w="0" w:type="dxa"/>
              <w:right w:w="108" w:type="dxa"/>
            </w:tcMar>
            <w:hideMark/>
          </w:tcPr>
          <w:p w:rsidR="00131B65" w:rsidRPr="00131B65" w:rsidRDefault="00131B65" w:rsidP="00131B65">
            <w:pPr>
              <w:spacing w:before="58" w:after="0" w:line="240" w:lineRule="auto"/>
              <w:ind w:firstLine="20"/>
              <w:rPr>
                <w:rFonts w:ascii="Times New Roman" w:eastAsia="Times New Roman" w:hAnsi="Times New Roman" w:cs="Times New Roman"/>
                <w:color w:val="222222"/>
                <w:sz w:val="24"/>
                <w:szCs w:val="24"/>
              </w:rPr>
            </w:pPr>
            <w:r w:rsidRPr="00131B65">
              <w:rPr>
                <w:rFonts w:ascii="Times New Roman" w:eastAsia="Times New Roman" w:hAnsi="Times New Roman" w:cs="Times New Roman"/>
                <w:b/>
                <w:bCs/>
                <w:i/>
                <w:iCs/>
                <w:sz w:val="24"/>
                <w:szCs w:val="24"/>
              </w:rPr>
              <w:lastRenderedPageBreak/>
              <w:t>Nơi nhận:</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Ban Bí thư Trung ương Đảng;</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Thủ tướng, các Phó Thủ tướng Chính phủ;</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Các Bộ, cơ quan ngang Bộ, cơ quan thuộc Chính phủ;</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VP BCĐ TW về phòng, chống tham nhũng;</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HĐND, UBND các tỉnh, thành phố trực thuộc TW;</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Văn phòng Trung ương và các Ban của Đảng;</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Văn phòng Chủ tịch nước;</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Hội đồng Dân tộc và các Ủy ban của QH;</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Văn phòng Quốc hội;</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Tòa án nhân dân tối cao;</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Viện Kiểm sát nhân dân tối cao;</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Kiểm toán Nhà nước;</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UBTW Mặt trận Tổ quốc Việt Nam;</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Cơ quan Trung ương của các đoàn thể CT - XH;</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Sở Nội vụ, Sở Tài chính, Sở LĐTB&amp;XH các tỉnh, thành phố trực thuộc Trung ương;</w:t>
            </w:r>
          </w:p>
          <w:p w:rsidR="00131B65" w:rsidRPr="00131B65" w:rsidRDefault="00131B65" w:rsidP="00131B65">
            <w:pPr>
              <w:spacing w:before="58" w:after="0" w:line="240" w:lineRule="auto"/>
              <w:ind w:left="20"/>
              <w:rPr>
                <w:rFonts w:ascii="Times New Roman" w:eastAsia="Times New Roman" w:hAnsi="Times New Roman" w:cs="Times New Roman"/>
                <w:color w:val="222222"/>
                <w:sz w:val="24"/>
                <w:szCs w:val="24"/>
              </w:rPr>
            </w:pPr>
            <w:r w:rsidRPr="00131B65">
              <w:rPr>
                <w:rFonts w:ascii="Times New Roman" w:eastAsia="Times New Roman" w:hAnsi="Times New Roman" w:cs="Times New Roman"/>
                <w:sz w:val="24"/>
                <w:szCs w:val="24"/>
              </w:rPr>
              <w:t>- Cổng thông tin điện tử Chính phủ, Cổng thông tin điện tử Bộ Nội vụ;</w:t>
            </w:r>
          </w:p>
          <w:p w:rsidR="00131B65" w:rsidRPr="00131B65" w:rsidRDefault="00131B65" w:rsidP="00131B65">
            <w:pPr>
              <w:spacing w:before="58" w:after="0" w:line="240" w:lineRule="auto"/>
              <w:rPr>
                <w:rFonts w:ascii="Times New Roman" w:eastAsia="Times New Roman" w:hAnsi="Times New Roman" w:cs="Times New Roman"/>
                <w:color w:val="222222"/>
                <w:sz w:val="28"/>
                <w:szCs w:val="28"/>
              </w:rPr>
            </w:pPr>
            <w:r w:rsidRPr="00131B65">
              <w:rPr>
                <w:rFonts w:ascii="Times New Roman" w:eastAsia="Times New Roman" w:hAnsi="Times New Roman" w:cs="Times New Roman"/>
                <w:sz w:val="24"/>
                <w:szCs w:val="24"/>
              </w:rPr>
              <w:t>- Lưu: Văn thư (5b).</w:t>
            </w:r>
          </w:p>
        </w:tc>
        <w:tc>
          <w:tcPr>
            <w:tcW w:w="2696" w:type="dxa"/>
            <w:tcMar>
              <w:top w:w="0" w:type="dxa"/>
              <w:left w:w="108" w:type="dxa"/>
              <w:bottom w:w="0" w:type="dxa"/>
              <w:right w:w="108" w:type="dxa"/>
            </w:tcMar>
            <w:hideMark/>
          </w:tcPr>
          <w:p w:rsidR="00131B65" w:rsidRPr="00131B65" w:rsidRDefault="00131B65" w:rsidP="00131B65">
            <w:pPr>
              <w:spacing w:before="58" w:after="0" w:line="186" w:lineRule="atLeast"/>
              <w:ind w:left="540" w:hanging="540"/>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rPr>
              <w:t>KT. BỘ TRƯỞNG</w:t>
            </w:r>
          </w:p>
          <w:p w:rsidR="00131B65" w:rsidRPr="00131B65" w:rsidRDefault="00131B65" w:rsidP="00131B65">
            <w:pPr>
              <w:spacing w:before="58" w:after="0" w:line="186" w:lineRule="atLeast"/>
              <w:ind w:left="540" w:hanging="540"/>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rPr>
              <w:t>THỨ TRƯỞNG</w:t>
            </w:r>
          </w:p>
          <w:p w:rsidR="00131B65" w:rsidRPr="00131B65" w:rsidRDefault="00131B65" w:rsidP="00131B65">
            <w:pPr>
              <w:spacing w:before="58"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 </w:t>
            </w:r>
          </w:p>
          <w:p w:rsidR="00131B65" w:rsidRPr="00131B65" w:rsidRDefault="00131B65" w:rsidP="00131B65">
            <w:pPr>
              <w:spacing w:before="58"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 </w:t>
            </w:r>
          </w:p>
          <w:p w:rsidR="00131B65" w:rsidRPr="00131B65" w:rsidRDefault="00131B65" w:rsidP="00131B65">
            <w:pPr>
              <w:spacing w:before="58"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 </w:t>
            </w:r>
          </w:p>
          <w:p w:rsidR="00131B65" w:rsidRPr="00131B65" w:rsidRDefault="00131B65" w:rsidP="00131B65">
            <w:pPr>
              <w:spacing w:before="58"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 </w:t>
            </w:r>
          </w:p>
          <w:p w:rsidR="00131B65" w:rsidRPr="00131B65" w:rsidRDefault="00131B65" w:rsidP="00131B65">
            <w:pPr>
              <w:spacing w:before="58"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color w:val="222222"/>
                <w:sz w:val="28"/>
                <w:szCs w:val="28"/>
              </w:rPr>
              <w:t> </w:t>
            </w:r>
          </w:p>
          <w:p w:rsidR="00131B65" w:rsidRPr="00131B65" w:rsidRDefault="00131B65" w:rsidP="00131B65">
            <w:pPr>
              <w:spacing w:before="58" w:after="0" w:line="240" w:lineRule="auto"/>
              <w:jc w:val="center"/>
              <w:rPr>
                <w:rFonts w:ascii="Times New Roman" w:eastAsia="Times New Roman" w:hAnsi="Times New Roman" w:cs="Times New Roman"/>
                <w:color w:val="222222"/>
                <w:sz w:val="28"/>
                <w:szCs w:val="28"/>
              </w:rPr>
            </w:pPr>
            <w:r w:rsidRPr="00131B65">
              <w:rPr>
                <w:rFonts w:ascii="Times New Roman" w:eastAsia="Times New Roman" w:hAnsi="Times New Roman" w:cs="Times New Roman"/>
                <w:b/>
                <w:bCs/>
                <w:color w:val="222222"/>
                <w:sz w:val="28"/>
                <w:szCs w:val="28"/>
              </w:rPr>
              <w:t>Trần Anh Tuấn</w:t>
            </w:r>
          </w:p>
        </w:tc>
      </w:tr>
    </w:tbl>
    <w:p w:rsidR="00153727" w:rsidRPr="00131B65" w:rsidRDefault="00153727">
      <w:pPr>
        <w:rPr>
          <w:rFonts w:ascii="Times New Roman" w:hAnsi="Times New Roman" w:cs="Times New Roman"/>
          <w:sz w:val="28"/>
          <w:szCs w:val="28"/>
        </w:rPr>
      </w:pPr>
    </w:p>
    <w:sectPr w:rsidR="00153727" w:rsidRPr="00131B65" w:rsidSect="00153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31B65"/>
    <w:rsid w:val="00131B65"/>
    <w:rsid w:val="0015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31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31B65"/>
    <w:rPr>
      <w:rFonts w:ascii="Times New Roman" w:eastAsia="Times New Roman" w:hAnsi="Times New Roman" w:cs="Times New Roman"/>
      <w:sz w:val="24"/>
      <w:szCs w:val="24"/>
    </w:rPr>
  </w:style>
  <w:style w:type="paragraph" w:customStyle="1" w:styleId="heading20">
    <w:name w:val="heading20"/>
    <w:basedOn w:val="Normal"/>
    <w:rsid w:val="00131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B65"/>
    <w:rPr>
      <w:b/>
      <w:bCs/>
    </w:rPr>
  </w:style>
  <w:style w:type="character" w:styleId="Hyperlink">
    <w:name w:val="Hyperlink"/>
    <w:basedOn w:val="DefaultParagraphFont"/>
    <w:uiPriority w:val="99"/>
    <w:semiHidden/>
    <w:unhideWhenUsed/>
    <w:rsid w:val="00131B65"/>
    <w:rPr>
      <w:color w:val="0000FF"/>
      <w:u w:val="single"/>
    </w:rPr>
  </w:style>
  <w:style w:type="paragraph" w:styleId="NormalWeb">
    <w:name w:val="Normal (Web)"/>
    <w:basedOn w:val="Normal"/>
    <w:uiPriority w:val="99"/>
    <w:unhideWhenUsed/>
    <w:rsid w:val="00131B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B65"/>
    <w:rPr>
      <w:i/>
      <w:iCs/>
    </w:rPr>
  </w:style>
</w:styles>
</file>

<file path=word/webSettings.xml><?xml version="1.0" encoding="utf-8"?>
<w:webSettings xmlns:r="http://schemas.openxmlformats.org/officeDocument/2006/relationships" xmlns:w="http://schemas.openxmlformats.org/wordprocessingml/2006/main">
  <w:divs>
    <w:div w:id="1854106006">
      <w:bodyDiv w:val="1"/>
      <w:marLeft w:val="0"/>
      <w:marRight w:val="0"/>
      <w:marTop w:val="0"/>
      <w:marBottom w:val="0"/>
      <w:divBdr>
        <w:top w:val="none" w:sz="0" w:space="0" w:color="auto"/>
        <w:left w:val="none" w:sz="0" w:space="0" w:color="auto"/>
        <w:bottom w:val="none" w:sz="0" w:space="0" w:color="auto"/>
        <w:right w:val="none" w:sz="0" w:space="0" w:color="auto"/>
      </w:divBdr>
      <w:divsChild>
        <w:div w:id="895629337">
          <w:marLeft w:val="0"/>
          <w:marRight w:val="0"/>
          <w:marTop w:val="0"/>
          <w:marBottom w:val="0"/>
          <w:divBdr>
            <w:top w:val="none" w:sz="0" w:space="0" w:color="auto"/>
            <w:left w:val="none" w:sz="0" w:space="0" w:color="auto"/>
            <w:bottom w:val="none" w:sz="0" w:space="0" w:color="auto"/>
            <w:right w:val="none" w:sz="0" w:space="0" w:color="auto"/>
          </w:divBdr>
        </w:div>
        <w:div w:id="824470311">
          <w:marLeft w:val="0"/>
          <w:marRight w:val="0"/>
          <w:marTop w:val="0"/>
          <w:marBottom w:val="0"/>
          <w:divBdr>
            <w:top w:val="none" w:sz="0" w:space="0" w:color="auto"/>
            <w:left w:val="none" w:sz="0" w:space="0" w:color="auto"/>
            <w:bottom w:val="none" w:sz="0" w:space="0" w:color="auto"/>
            <w:right w:val="none" w:sz="0" w:space="0" w:color="auto"/>
          </w:divBdr>
        </w:div>
        <w:div w:id="1887643181">
          <w:marLeft w:val="0"/>
          <w:marRight w:val="0"/>
          <w:marTop w:val="0"/>
          <w:marBottom w:val="0"/>
          <w:divBdr>
            <w:top w:val="none" w:sz="0" w:space="0" w:color="auto"/>
            <w:left w:val="none" w:sz="0" w:space="0" w:color="auto"/>
            <w:bottom w:val="none" w:sz="0" w:space="0" w:color="auto"/>
            <w:right w:val="none" w:sz="0" w:space="0" w:color="auto"/>
          </w:divBdr>
        </w:div>
        <w:div w:id="535894245">
          <w:marLeft w:val="0"/>
          <w:marRight w:val="0"/>
          <w:marTop w:val="92"/>
          <w:marBottom w:val="0"/>
          <w:divBdr>
            <w:top w:val="none" w:sz="0" w:space="0" w:color="auto"/>
            <w:left w:val="none" w:sz="0" w:space="0" w:color="auto"/>
            <w:bottom w:val="none" w:sz="0" w:space="0" w:color="auto"/>
            <w:right w:val="none" w:sz="0" w:space="0" w:color="auto"/>
          </w:divBdr>
        </w:div>
        <w:div w:id="427820091">
          <w:marLeft w:val="0"/>
          <w:marRight w:val="0"/>
          <w:marTop w:val="0"/>
          <w:marBottom w:val="0"/>
          <w:divBdr>
            <w:top w:val="none" w:sz="0" w:space="0" w:color="auto"/>
            <w:left w:val="none" w:sz="0" w:space="0" w:color="auto"/>
            <w:bottom w:val="none" w:sz="0" w:space="0" w:color="auto"/>
            <w:right w:val="none" w:sz="0" w:space="0" w:color="auto"/>
          </w:divBdr>
        </w:div>
        <w:div w:id="1497186220">
          <w:marLeft w:val="0"/>
          <w:marRight w:val="0"/>
          <w:marTop w:val="0"/>
          <w:marBottom w:val="0"/>
          <w:divBdr>
            <w:top w:val="none" w:sz="0" w:space="0" w:color="auto"/>
            <w:left w:val="none" w:sz="0" w:space="0" w:color="auto"/>
            <w:bottom w:val="none" w:sz="0" w:space="0" w:color="auto"/>
            <w:right w:val="none" w:sz="0" w:space="0" w:color="auto"/>
          </w:divBdr>
        </w:div>
        <w:div w:id="832987600">
          <w:marLeft w:val="0"/>
          <w:marRight w:val="0"/>
          <w:marTop w:val="0"/>
          <w:marBottom w:val="0"/>
          <w:divBdr>
            <w:top w:val="none" w:sz="0" w:space="0" w:color="auto"/>
            <w:left w:val="none" w:sz="0" w:space="0" w:color="auto"/>
            <w:bottom w:val="none" w:sz="0" w:space="0" w:color="auto"/>
            <w:right w:val="none" w:sz="0" w:space="0" w:color="auto"/>
          </w:divBdr>
        </w:div>
        <w:div w:id="321129635">
          <w:marLeft w:val="0"/>
          <w:marRight w:val="0"/>
          <w:marTop w:val="0"/>
          <w:marBottom w:val="0"/>
          <w:divBdr>
            <w:top w:val="none" w:sz="0" w:space="0" w:color="auto"/>
            <w:left w:val="none" w:sz="0" w:space="0" w:color="auto"/>
            <w:bottom w:val="none" w:sz="0" w:space="0" w:color="auto"/>
            <w:right w:val="none" w:sz="0" w:space="0" w:color="auto"/>
          </w:divBdr>
        </w:div>
        <w:div w:id="1420834280">
          <w:marLeft w:val="0"/>
          <w:marRight w:val="0"/>
          <w:marTop w:val="0"/>
          <w:marBottom w:val="0"/>
          <w:divBdr>
            <w:top w:val="none" w:sz="0" w:space="0" w:color="auto"/>
            <w:left w:val="none" w:sz="0" w:space="0" w:color="auto"/>
            <w:bottom w:val="none" w:sz="0" w:space="0" w:color="auto"/>
            <w:right w:val="none" w:sz="0" w:space="0" w:color="auto"/>
          </w:divBdr>
        </w:div>
        <w:div w:id="324550063">
          <w:marLeft w:val="0"/>
          <w:marRight w:val="0"/>
          <w:marTop w:val="0"/>
          <w:marBottom w:val="0"/>
          <w:divBdr>
            <w:top w:val="none" w:sz="0" w:space="0" w:color="auto"/>
            <w:left w:val="none" w:sz="0" w:space="0" w:color="auto"/>
            <w:bottom w:val="none" w:sz="0" w:space="0" w:color="auto"/>
            <w:right w:val="none" w:sz="0" w:space="0" w:color="auto"/>
          </w:divBdr>
        </w:div>
        <w:div w:id="2122066668">
          <w:marLeft w:val="0"/>
          <w:marRight w:val="0"/>
          <w:marTop w:val="0"/>
          <w:marBottom w:val="0"/>
          <w:divBdr>
            <w:top w:val="none" w:sz="0" w:space="0" w:color="auto"/>
            <w:left w:val="none" w:sz="0" w:space="0" w:color="auto"/>
            <w:bottom w:val="none" w:sz="0" w:space="0" w:color="auto"/>
            <w:right w:val="none" w:sz="0" w:space="0" w:color="auto"/>
          </w:divBdr>
        </w:div>
        <w:div w:id="1158227850">
          <w:marLeft w:val="0"/>
          <w:marRight w:val="0"/>
          <w:marTop w:val="0"/>
          <w:marBottom w:val="0"/>
          <w:divBdr>
            <w:top w:val="none" w:sz="0" w:space="0" w:color="auto"/>
            <w:left w:val="none" w:sz="0" w:space="0" w:color="auto"/>
            <w:bottom w:val="none" w:sz="0" w:space="0" w:color="auto"/>
            <w:right w:val="none" w:sz="0" w:space="0" w:color="auto"/>
          </w:divBdr>
        </w:div>
        <w:div w:id="1667057138">
          <w:marLeft w:val="0"/>
          <w:marRight w:val="0"/>
          <w:marTop w:val="0"/>
          <w:marBottom w:val="0"/>
          <w:divBdr>
            <w:top w:val="none" w:sz="0" w:space="0" w:color="auto"/>
            <w:left w:val="none" w:sz="0" w:space="0" w:color="auto"/>
            <w:bottom w:val="none" w:sz="0" w:space="0" w:color="auto"/>
            <w:right w:val="none" w:sz="0" w:space="0" w:color="auto"/>
          </w:divBdr>
        </w:div>
        <w:div w:id="1836217716">
          <w:marLeft w:val="0"/>
          <w:marRight w:val="0"/>
          <w:marTop w:val="92"/>
          <w:marBottom w:val="0"/>
          <w:divBdr>
            <w:top w:val="none" w:sz="0" w:space="0" w:color="auto"/>
            <w:left w:val="none" w:sz="0" w:space="0" w:color="auto"/>
            <w:bottom w:val="none" w:sz="0" w:space="0" w:color="auto"/>
            <w:right w:val="none" w:sz="0" w:space="0" w:color="auto"/>
          </w:divBdr>
        </w:div>
        <w:div w:id="549273009">
          <w:marLeft w:val="0"/>
          <w:marRight w:val="0"/>
          <w:marTop w:val="0"/>
          <w:marBottom w:val="0"/>
          <w:divBdr>
            <w:top w:val="none" w:sz="0" w:space="0" w:color="auto"/>
            <w:left w:val="none" w:sz="0" w:space="0" w:color="auto"/>
            <w:bottom w:val="none" w:sz="0" w:space="0" w:color="auto"/>
            <w:right w:val="none" w:sz="0" w:space="0" w:color="auto"/>
          </w:divBdr>
        </w:div>
        <w:div w:id="1409495034">
          <w:marLeft w:val="0"/>
          <w:marRight w:val="0"/>
          <w:marTop w:val="0"/>
          <w:marBottom w:val="0"/>
          <w:divBdr>
            <w:top w:val="none" w:sz="0" w:space="0" w:color="auto"/>
            <w:left w:val="none" w:sz="0" w:space="0" w:color="auto"/>
            <w:bottom w:val="none" w:sz="0" w:space="0" w:color="auto"/>
            <w:right w:val="none" w:sz="0" w:space="0" w:color="auto"/>
          </w:divBdr>
        </w:div>
        <w:div w:id="302665027">
          <w:marLeft w:val="0"/>
          <w:marRight w:val="0"/>
          <w:marTop w:val="0"/>
          <w:marBottom w:val="0"/>
          <w:divBdr>
            <w:top w:val="none" w:sz="0" w:space="0" w:color="auto"/>
            <w:left w:val="none" w:sz="0" w:space="0" w:color="auto"/>
            <w:bottom w:val="none" w:sz="0" w:space="0" w:color="auto"/>
            <w:right w:val="none" w:sz="0" w:space="0" w:color="auto"/>
          </w:divBdr>
        </w:div>
        <w:div w:id="629289860">
          <w:marLeft w:val="0"/>
          <w:marRight w:val="0"/>
          <w:marTop w:val="0"/>
          <w:marBottom w:val="0"/>
          <w:divBdr>
            <w:top w:val="none" w:sz="0" w:space="0" w:color="auto"/>
            <w:left w:val="none" w:sz="0" w:space="0" w:color="auto"/>
            <w:bottom w:val="none" w:sz="0" w:space="0" w:color="auto"/>
            <w:right w:val="none" w:sz="0" w:space="0" w:color="auto"/>
          </w:divBdr>
        </w:div>
        <w:div w:id="1768186492">
          <w:marLeft w:val="0"/>
          <w:marRight w:val="0"/>
          <w:marTop w:val="0"/>
          <w:marBottom w:val="0"/>
          <w:divBdr>
            <w:top w:val="none" w:sz="0" w:space="0" w:color="auto"/>
            <w:left w:val="none" w:sz="0" w:space="0" w:color="auto"/>
            <w:bottom w:val="none" w:sz="0" w:space="0" w:color="auto"/>
            <w:right w:val="none" w:sz="0" w:space="0" w:color="auto"/>
          </w:divBdr>
        </w:div>
        <w:div w:id="1728797461">
          <w:marLeft w:val="0"/>
          <w:marRight w:val="0"/>
          <w:marTop w:val="0"/>
          <w:marBottom w:val="0"/>
          <w:divBdr>
            <w:top w:val="none" w:sz="0" w:space="0" w:color="auto"/>
            <w:left w:val="none" w:sz="0" w:space="0" w:color="auto"/>
            <w:bottom w:val="none" w:sz="0" w:space="0" w:color="auto"/>
            <w:right w:val="none" w:sz="0" w:space="0" w:color="auto"/>
          </w:divBdr>
        </w:div>
        <w:div w:id="1656252020">
          <w:marLeft w:val="0"/>
          <w:marRight w:val="0"/>
          <w:marTop w:val="0"/>
          <w:marBottom w:val="0"/>
          <w:divBdr>
            <w:top w:val="none" w:sz="0" w:space="0" w:color="auto"/>
            <w:left w:val="none" w:sz="0" w:space="0" w:color="auto"/>
            <w:bottom w:val="none" w:sz="0" w:space="0" w:color="auto"/>
            <w:right w:val="none" w:sz="0" w:space="0" w:color="auto"/>
          </w:divBdr>
        </w:div>
        <w:div w:id="259722835">
          <w:marLeft w:val="0"/>
          <w:marRight w:val="0"/>
          <w:marTop w:val="0"/>
          <w:marBottom w:val="0"/>
          <w:divBdr>
            <w:top w:val="none" w:sz="0" w:space="0" w:color="auto"/>
            <w:left w:val="none" w:sz="0" w:space="0" w:color="auto"/>
            <w:bottom w:val="none" w:sz="0" w:space="0" w:color="auto"/>
            <w:right w:val="none" w:sz="0" w:space="0" w:color="auto"/>
          </w:divBdr>
        </w:div>
        <w:div w:id="430667841">
          <w:marLeft w:val="0"/>
          <w:marRight w:val="0"/>
          <w:marTop w:val="0"/>
          <w:marBottom w:val="0"/>
          <w:divBdr>
            <w:top w:val="none" w:sz="0" w:space="0" w:color="auto"/>
            <w:left w:val="none" w:sz="0" w:space="0" w:color="auto"/>
            <w:bottom w:val="none" w:sz="0" w:space="0" w:color="auto"/>
            <w:right w:val="none" w:sz="0" w:space="0" w:color="auto"/>
          </w:divBdr>
        </w:div>
        <w:div w:id="1973510410">
          <w:marLeft w:val="0"/>
          <w:marRight w:val="0"/>
          <w:marTop w:val="0"/>
          <w:marBottom w:val="0"/>
          <w:divBdr>
            <w:top w:val="none" w:sz="0" w:space="0" w:color="auto"/>
            <w:left w:val="none" w:sz="0" w:space="0" w:color="auto"/>
            <w:bottom w:val="none" w:sz="0" w:space="0" w:color="auto"/>
            <w:right w:val="none" w:sz="0" w:space="0" w:color="auto"/>
          </w:divBdr>
        </w:div>
        <w:div w:id="1378578439">
          <w:marLeft w:val="0"/>
          <w:marRight w:val="0"/>
          <w:marTop w:val="0"/>
          <w:marBottom w:val="0"/>
          <w:divBdr>
            <w:top w:val="none" w:sz="0" w:space="0" w:color="auto"/>
            <w:left w:val="none" w:sz="0" w:space="0" w:color="auto"/>
            <w:bottom w:val="none" w:sz="0" w:space="0" w:color="auto"/>
            <w:right w:val="none" w:sz="0" w:space="0" w:color="auto"/>
          </w:divBdr>
        </w:div>
        <w:div w:id="1841122299">
          <w:marLeft w:val="0"/>
          <w:marRight w:val="0"/>
          <w:marTop w:val="0"/>
          <w:marBottom w:val="0"/>
          <w:divBdr>
            <w:top w:val="none" w:sz="0" w:space="0" w:color="auto"/>
            <w:left w:val="none" w:sz="0" w:space="0" w:color="auto"/>
            <w:bottom w:val="none" w:sz="0" w:space="0" w:color="auto"/>
            <w:right w:val="none" w:sz="0" w:space="0" w:color="auto"/>
          </w:divBdr>
        </w:div>
        <w:div w:id="225652245">
          <w:marLeft w:val="0"/>
          <w:marRight w:val="0"/>
          <w:marTop w:val="0"/>
          <w:marBottom w:val="0"/>
          <w:divBdr>
            <w:top w:val="none" w:sz="0" w:space="0" w:color="auto"/>
            <w:left w:val="none" w:sz="0" w:space="0" w:color="auto"/>
            <w:bottom w:val="none" w:sz="0" w:space="0" w:color="auto"/>
            <w:right w:val="none" w:sz="0" w:space="0" w:color="auto"/>
          </w:divBdr>
        </w:div>
        <w:div w:id="15009507">
          <w:marLeft w:val="0"/>
          <w:marRight w:val="0"/>
          <w:marTop w:val="0"/>
          <w:marBottom w:val="0"/>
          <w:divBdr>
            <w:top w:val="none" w:sz="0" w:space="0" w:color="auto"/>
            <w:left w:val="none" w:sz="0" w:space="0" w:color="auto"/>
            <w:bottom w:val="none" w:sz="0" w:space="0" w:color="auto"/>
            <w:right w:val="none" w:sz="0" w:space="0" w:color="auto"/>
          </w:divBdr>
        </w:div>
        <w:div w:id="937755127">
          <w:marLeft w:val="0"/>
          <w:marRight w:val="0"/>
          <w:marTop w:val="0"/>
          <w:marBottom w:val="0"/>
          <w:divBdr>
            <w:top w:val="none" w:sz="0" w:space="0" w:color="auto"/>
            <w:left w:val="none" w:sz="0" w:space="0" w:color="auto"/>
            <w:bottom w:val="none" w:sz="0" w:space="0" w:color="auto"/>
            <w:right w:val="none" w:sz="0" w:space="0" w:color="auto"/>
          </w:divBdr>
        </w:div>
        <w:div w:id="1490823960">
          <w:marLeft w:val="0"/>
          <w:marRight w:val="0"/>
          <w:marTop w:val="0"/>
          <w:marBottom w:val="0"/>
          <w:divBdr>
            <w:top w:val="none" w:sz="0" w:space="0" w:color="auto"/>
            <w:left w:val="none" w:sz="0" w:space="0" w:color="auto"/>
            <w:bottom w:val="none" w:sz="0" w:space="0" w:color="auto"/>
            <w:right w:val="none" w:sz="0" w:space="0" w:color="auto"/>
          </w:divBdr>
        </w:div>
        <w:div w:id="1511410056">
          <w:marLeft w:val="0"/>
          <w:marRight w:val="0"/>
          <w:marTop w:val="0"/>
          <w:marBottom w:val="0"/>
          <w:divBdr>
            <w:top w:val="none" w:sz="0" w:space="0" w:color="auto"/>
            <w:left w:val="none" w:sz="0" w:space="0" w:color="auto"/>
            <w:bottom w:val="none" w:sz="0" w:space="0" w:color="auto"/>
            <w:right w:val="none" w:sz="0" w:space="0" w:color="auto"/>
          </w:divBdr>
        </w:div>
        <w:div w:id="1941596898">
          <w:marLeft w:val="0"/>
          <w:marRight w:val="0"/>
          <w:marTop w:val="0"/>
          <w:marBottom w:val="0"/>
          <w:divBdr>
            <w:top w:val="none" w:sz="0" w:space="0" w:color="auto"/>
            <w:left w:val="none" w:sz="0" w:space="0" w:color="auto"/>
            <w:bottom w:val="none" w:sz="0" w:space="0" w:color="auto"/>
            <w:right w:val="none" w:sz="0" w:space="0" w:color="auto"/>
          </w:divBdr>
        </w:div>
        <w:div w:id="163207247">
          <w:marLeft w:val="0"/>
          <w:marRight w:val="0"/>
          <w:marTop w:val="0"/>
          <w:marBottom w:val="0"/>
          <w:divBdr>
            <w:top w:val="none" w:sz="0" w:space="0" w:color="auto"/>
            <w:left w:val="none" w:sz="0" w:space="0" w:color="auto"/>
            <w:bottom w:val="none" w:sz="0" w:space="0" w:color="auto"/>
            <w:right w:val="none" w:sz="0" w:space="0" w:color="auto"/>
          </w:divBdr>
        </w:div>
        <w:div w:id="1976139618">
          <w:marLeft w:val="0"/>
          <w:marRight w:val="0"/>
          <w:marTop w:val="0"/>
          <w:marBottom w:val="0"/>
          <w:divBdr>
            <w:top w:val="none" w:sz="0" w:space="0" w:color="auto"/>
            <w:left w:val="none" w:sz="0" w:space="0" w:color="auto"/>
            <w:bottom w:val="none" w:sz="0" w:space="0" w:color="auto"/>
            <w:right w:val="none" w:sz="0" w:space="0" w:color="auto"/>
          </w:divBdr>
        </w:div>
        <w:div w:id="2079551077">
          <w:marLeft w:val="0"/>
          <w:marRight w:val="0"/>
          <w:marTop w:val="0"/>
          <w:marBottom w:val="0"/>
          <w:divBdr>
            <w:top w:val="none" w:sz="0" w:space="0" w:color="auto"/>
            <w:left w:val="none" w:sz="0" w:space="0" w:color="auto"/>
            <w:bottom w:val="none" w:sz="0" w:space="0" w:color="auto"/>
            <w:right w:val="none" w:sz="0" w:space="0" w:color="auto"/>
          </w:divBdr>
        </w:div>
        <w:div w:id="937449378">
          <w:marLeft w:val="0"/>
          <w:marRight w:val="0"/>
          <w:marTop w:val="0"/>
          <w:marBottom w:val="0"/>
          <w:divBdr>
            <w:top w:val="none" w:sz="0" w:space="0" w:color="auto"/>
            <w:left w:val="none" w:sz="0" w:space="0" w:color="auto"/>
            <w:bottom w:val="none" w:sz="0" w:space="0" w:color="auto"/>
            <w:right w:val="none" w:sz="0" w:space="0" w:color="auto"/>
          </w:divBdr>
        </w:div>
        <w:div w:id="328486867">
          <w:marLeft w:val="0"/>
          <w:marRight w:val="0"/>
          <w:marTop w:val="0"/>
          <w:marBottom w:val="0"/>
          <w:divBdr>
            <w:top w:val="none" w:sz="0" w:space="0" w:color="auto"/>
            <w:left w:val="none" w:sz="0" w:space="0" w:color="auto"/>
            <w:bottom w:val="none" w:sz="0" w:space="0" w:color="auto"/>
            <w:right w:val="none" w:sz="0" w:space="0" w:color="auto"/>
          </w:divBdr>
        </w:div>
        <w:div w:id="1917007857">
          <w:marLeft w:val="0"/>
          <w:marRight w:val="0"/>
          <w:marTop w:val="0"/>
          <w:marBottom w:val="0"/>
          <w:divBdr>
            <w:top w:val="none" w:sz="0" w:space="0" w:color="auto"/>
            <w:left w:val="none" w:sz="0" w:space="0" w:color="auto"/>
            <w:bottom w:val="none" w:sz="0" w:space="0" w:color="auto"/>
            <w:right w:val="none" w:sz="0" w:space="0" w:color="auto"/>
          </w:divBdr>
        </w:div>
        <w:div w:id="751239386">
          <w:marLeft w:val="0"/>
          <w:marRight w:val="0"/>
          <w:marTop w:val="0"/>
          <w:marBottom w:val="0"/>
          <w:divBdr>
            <w:top w:val="none" w:sz="0" w:space="0" w:color="auto"/>
            <w:left w:val="none" w:sz="0" w:space="0" w:color="auto"/>
            <w:bottom w:val="none" w:sz="0" w:space="0" w:color="auto"/>
            <w:right w:val="none" w:sz="0" w:space="0" w:color="auto"/>
          </w:divBdr>
        </w:div>
        <w:div w:id="933393441">
          <w:marLeft w:val="0"/>
          <w:marRight w:val="0"/>
          <w:marTop w:val="0"/>
          <w:marBottom w:val="0"/>
          <w:divBdr>
            <w:top w:val="none" w:sz="0" w:space="0" w:color="auto"/>
            <w:left w:val="none" w:sz="0" w:space="0" w:color="auto"/>
            <w:bottom w:val="none" w:sz="0" w:space="0" w:color="auto"/>
            <w:right w:val="none" w:sz="0" w:space="0" w:color="auto"/>
          </w:divBdr>
        </w:div>
        <w:div w:id="833226661">
          <w:marLeft w:val="0"/>
          <w:marRight w:val="0"/>
          <w:marTop w:val="0"/>
          <w:marBottom w:val="0"/>
          <w:divBdr>
            <w:top w:val="none" w:sz="0" w:space="0" w:color="auto"/>
            <w:left w:val="none" w:sz="0" w:space="0" w:color="auto"/>
            <w:bottom w:val="none" w:sz="0" w:space="0" w:color="auto"/>
            <w:right w:val="none" w:sz="0" w:space="0" w:color="auto"/>
          </w:divBdr>
        </w:div>
        <w:div w:id="1531257123">
          <w:marLeft w:val="0"/>
          <w:marRight w:val="0"/>
          <w:marTop w:val="0"/>
          <w:marBottom w:val="0"/>
          <w:divBdr>
            <w:top w:val="none" w:sz="0" w:space="0" w:color="auto"/>
            <w:left w:val="none" w:sz="0" w:space="0" w:color="auto"/>
            <w:bottom w:val="none" w:sz="0" w:space="0" w:color="auto"/>
            <w:right w:val="none" w:sz="0" w:space="0" w:color="auto"/>
          </w:divBdr>
        </w:div>
        <w:div w:id="1150367662">
          <w:marLeft w:val="0"/>
          <w:marRight w:val="0"/>
          <w:marTop w:val="0"/>
          <w:marBottom w:val="0"/>
          <w:divBdr>
            <w:top w:val="none" w:sz="0" w:space="0" w:color="auto"/>
            <w:left w:val="none" w:sz="0" w:space="0" w:color="auto"/>
            <w:bottom w:val="none" w:sz="0" w:space="0" w:color="auto"/>
            <w:right w:val="none" w:sz="0" w:space="0" w:color="auto"/>
          </w:divBdr>
        </w:div>
        <w:div w:id="906262062">
          <w:marLeft w:val="0"/>
          <w:marRight w:val="0"/>
          <w:marTop w:val="92"/>
          <w:marBottom w:val="0"/>
          <w:divBdr>
            <w:top w:val="none" w:sz="0" w:space="0" w:color="auto"/>
            <w:left w:val="none" w:sz="0" w:space="0" w:color="auto"/>
            <w:bottom w:val="none" w:sz="0" w:space="0" w:color="auto"/>
            <w:right w:val="none" w:sz="0" w:space="0" w:color="auto"/>
          </w:divBdr>
        </w:div>
        <w:div w:id="2060854955">
          <w:marLeft w:val="0"/>
          <w:marRight w:val="0"/>
          <w:marTop w:val="92"/>
          <w:marBottom w:val="0"/>
          <w:divBdr>
            <w:top w:val="none" w:sz="0" w:space="0" w:color="auto"/>
            <w:left w:val="none" w:sz="0" w:space="0" w:color="auto"/>
            <w:bottom w:val="none" w:sz="0" w:space="0" w:color="auto"/>
            <w:right w:val="none" w:sz="0" w:space="0" w:color="auto"/>
          </w:divBdr>
        </w:div>
        <w:div w:id="225144484">
          <w:marLeft w:val="0"/>
          <w:marRight w:val="0"/>
          <w:marTop w:val="92"/>
          <w:marBottom w:val="0"/>
          <w:divBdr>
            <w:top w:val="none" w:sz="0" w:space="0" w:color="auto"/>
            <w:left w:val="none" w:sz="0" w:space="0" w:color="auto"/>
            <w:bottom w:val="none" w:sz="0" w:space="0" w:color="auto"/>
            <w:right w:val="none" w:sz="0" w:space="0" w:color="auto"/>
          </w:divBdr>
        </w:div>
        <w:div w:id="716733769">
          <w:marLeft w:val="0"/>
          <w:marRight w:val="0"/>
          <w:marTop w:val="0"/>
          <w:marBottom w:val="0"/>
          <w:divBdr>
            <w:top w:val="none" w:sz="0" w:space="0" w:color="auto"/>
            <w:left w:val="none" w:sz="0" w:space="0" w:color="auto"/>
            <w:bottom w:val="none" w:sz="0" w:space="0" w:color="auto"/>
            <w:right w:val="none" w:sz="0" w:space="0" w:color="auto"/>
          </w:divBdr>
        </w:div>
        <w:div w:id="87510178">
          <w:marLeft w:val="0"/>
          <w:marRight w:val="0"/>
          <w:marTop w:val="0"/>
          <w:marBottom w:val="0"/>
          <w:divBdr>
            <w:top w:val="none" w:sz="0" w:space="0" w:color="auto"/>
            <w:left w:val="none" w:sz="0" w:space="0" w:color="auto"/>
            <w:bottom w:val="none" w:sz="0" w:space="0" w:color="auto"/>
            <w:right w:val="none" w:sz="0" w:space="0" w:color="auto"/>
          </w:divBdr>
        </w:div>
        <w:div w:id="2089764640">
          <w:marLeft w:val="0"/>
          <w:marRight w:val="0"/>
          <w:marTop w:val="0"/>
          <w:marBottom w:val="0"/>
          <w:divBdr>
            <w:top w:val="none" w:sz="0" w:space="0" w:color="auto"/>
            <w:left w:val="none" w:sz="0" w:space="0" w:color="auto"/>
            <w:bottom w:val="none" w:sz="0" w:space="0" w:color="auto"/>
            <w:right w:val="none" w:sz="0" w:space="0" w:color="auto"/>
          </w:divBdr>
        </w:div>
        <w:div w:id="978261770">
          <w:marLeft w:val="0"/>
          <w:marRight w:val="0"/>
          <w:marTop w:val="0"/>
          <w:marBottom w:val="0"/>
          <w:divBdr>
            <w:top w:val="none" w:sz="0" w:space="0" w:color="auto"/>
            <w:left w:val="none" w:sz="0" w:space="0" w:color="auto"/>
            <w:bottom w:val="none" w:sz="0" w:space="0" w:color="auto"/>
            <w:right w:val="none" w:sz="0" w:space="0" w:color="auto"/>
          </w:divBdr>
        </w:div>
        <w:div w:id="2003577223">
          <w:marLeft w:val="0"/>
          <w:marRight w:val="0"/>
          <w:marTop w:val="0"/>
          <w:marBottom w:val="0"/>
          <w:divBdr>
            <w:top w:val="none" w:sz="0" w:space="0" w:color="auto"/>
            <w:left w:val="none" w:sz="0" w:space="0" w:color="auto"/>
            <w:bottom w:val="none" w:sz="0" w:space="0" w:color="auto"/>
            <w:right w:val="none" w:sz="0" w:space="0" w:color="auto"/>
          </w:divBdr>
        </w:div>
        <w:div w:id="614560906">
          <w:marLeft w:val="0"/>
          <w:marRight w:val="0"/>
          <w:marTop w:val="0"/>
          <w:marBottom w:val="0"/>
          <w:divBdr>
            <w:top w:val="none" w:sz="0" w:space="0" w:color="auto"/>
            <w:left w:val="none" w:sz="0" w:space="0" w:color="auto"/>
            <w:bottom w:val="none" w:sz="0" w:space="0" w:color="auto"/>
            <w:right w:val="none" w:sz="0" w:space="0" w:color="auto"/>
          </w:divBdr>
        </w:div>
        <w:div w:id="1926528534">
          <w:marLeft w:val="0"/>
          <w:marRight w:val="0"/>
          <w:marTop w:val="0"/>
          <w:marBottom w:val="0"/>
          <w:divBdr>
            <w:top w:val="none" w:sz="0" w:space="0" w:color="auto"/>
            <w:left w:val="none" w:sz="0" w:space="0" w:color="auto"/>
            <w:bottom w:val="none" w:sz="0" w:space="0" w:color="auto"/>
            <w:right w:val="none" w:sz="0" w:space="0" w:color="auto"/>
          </w:divBdr>
        </w:div>
        <w:div w:id="1373114824">
          <w:marLeft w:val="0"/>
          <w:marRight w:val="0"/>
          <w:marTop w:val="92"/>
          <w:marBottom w:val="0"/>
          <w:divBdr>
            <w:top w:val="none" w:sz="0" w:space="0" w:color="auto"/>
            <w:left w:val="none" w:sz="0" w:space="0" w:color="auto"/>
            <w:bottom w:val="none" w:sz="0" w:space="0" w:color="auto"/>
            <w:right w:val="none" w:sz="0" w:space="0" w:color="auto"/>
          </w:divBdr>
        </w:div>
        <w:div w:id="966469745">
          <w:marLeft w:val="0"/>
          <w:marRight w:val="0"/>
          <w:marTop w:val="0"/>
          <w:marBottom w:val="0"/>
          <w:divBdr>
            <w:top w:val="none" w:sz="0" w:space="0" w:color="auto"/>
            <w:left w:val="none" w:sz="0" w:space="0" w:color="auto"/>
            <w:bottom w:val="none" w:sz="0" w:space="0" w:color="auto"/>
            <w:right w:val="none" w:sz="0" w:space="0" w:color="auto"/>
          </w:divBdr>
        </w:div>
        <w:div w:id="299772118">
          <w:marLeft w:val="0"/>
          <w:marRight w:val="0"/>
          <w:marTop w:val="0"/>
          <w:marBottom w:val="0"/>
          <w:divBdr>
            <w:top w:val="none" w:sz="0" w:space="0" w:color="auto"/>
            <w:left w:val="none" w:sz="0" w:space="0" w:color="auto"/>
            <w:bottom w:val="none" w:sz="0" w:space="0" w:color="auto"/>
            <w:right w:val="none" w:sz="0" w:space="0" w:color="auto"/>
          </w:divBdr>
        </w:div>
        <w:div w:id="584341960">
          <w:marLeft w:val="0"/>
          <w:marRight w:val="0"/>
          <w:marTop w:val="0"/>
          <w:marBottom w:val="0"/>
          <w:divBdr>
            <w:top w:val="none" w:sz="0" w:space="0" w:color="auto"/>
            <w:left w:val="none" w:sz="0" w:space="0" w:color="auto"/>
            <w:bottom w:val="none" w:sz="0" w:space="0" w:color="auto"/>
            <w:right w:val="none" w:sz="0" w:space="0" w:color="auto"/>
          </w:divBdr>
        </w:div>
        <w:div w:id="2022731620">
          <w:marLeft w:val="0"/>
          <w:marRight w:val="0"/>
          <w:marTop w:val="0"/>
          <w:marBottom w:val="0"/>
          <w:divBdr>
            <w:top w:val="none" w:sz="0" w:space="0" w:color="auto"/>
            <w:left w:val="none" w:sz="0" w:space="0" w:color="auto"/>
            <w:bottom w:val="none" w:sz="0" w:space="0" w:color="auto"/>
            <w:right w:val="none" w:sz="0" w:space="0" w:color="auto"/>
          </w:divBdr>
        </w:div>
        <w:div w:id="1863203846">
          <w:marLeft w:val="0"/>
          <w:marRight w:val="0"/>
          <w:marTop w:val="0"/>
          <w:marBottom w:val="0"/>
          <w:divBdr>
            <w:top w:val="none" w:sz="0" w:space="0" w:color="auto"/>
            <w:left w:val="none" w:sz="0" w:space="0" w:color="auto"/>
            <w:bottom w:val="none" w:sz="0" w:space="0" w:color="auto"/>
            <w:right w:val="none" w:sz="0" w:space="0" w:color="auto"/>
          </w:divBdr>
        </w:div>
        <w:div w:id="1274702472">
          <w:marLeft w:val="0"/>
          <w:marRight w:val="0"/>
          <w:marTop w:val="0"/>
          <w:marBottom w:val="0"/>
          <w:divBdr>
            <w:top w:val="none" w:sz="0" w:space="0" w:color="auto"/>
            <w:left w:val="none" w:sz="0" w:space="0" w:color="auto"/>
            <w:bottom w:val="none" w:sz="0" w:space="0" w:color="auto"/>
            <w:right w:val="none" w:sz="0" w:space="0" w:color="auto"/>
          </w:divBdr>
        </w:div>
        <w:div w:id="136844368">
          <w:marLeft w:val="0"/>
          <w:marRight w:val="0"/>
          <w:marTop w:val="0"/>
          <w:marBottom w:val="0"/>
          <w:divBdr>
            <w:top w:val="none" w:sz="0" w:space="0" w:color="auto"/>
            <w:left w:val="none" w:sz="0" w:space="0" w:color="auto"/>
            <w:bottom w:val="none" w:sz="0" w:space="0" w:color="auto"/>
            <w:right w:val="none" w:sz="0" w:space="0" w:color="auto"/>
          </w:divBdr>
        </w:div>
        <w:div w:id="1303271120">
          <w:marLeft w:val="0"/>
          <w:marRight w:val="0"/>
          <w:marTop w:val="0"/>
          <w:marBottom w:val="0"/>
          <w:divBdr>
            <w:top w:val="none" w:sz="0" w:space="0" w:color="auto"/>
            <w:left w:val="none" w:sz="0" w:space="0" w:color="auto"/>
            <w:bottom w:val="none" w:sz="0" w:space="0" w:color="auto"/>
            <w:right w:val="none" w:sz="0" w:space="0" w:color="auto"/>
          </w:divBdr>
        </w:div>
        <w:div w:id="255136088">
          <w:marLeft w:val="0"/>
          <w:marRight w:val="0"/>
          <w:marTop w:val="0"/>
          <w:marBottom w:val="0"/>
          <w:divBdr>
            <w:top w:val="none" w:sz="0" w:space="0" w:color="auto"/>
            <w:left w:val="none" w:sz="0" w:space="0" w:color="auto"/>
            <w:bottom w:val="none" w:sz="0" w:space="0" w:color="auto"/>
            <w:right w:val="none" w:sz="0" w:space="0" w:color="auto"/>
          </w:divBdr>
        </w:div>
        <w:div w:id="1950433333">
          <w:marLeft w:val="0"/>
          <w:marRight w:val="0"/>
          <w:marTop w:val="0"/>
          <w:marBottom w:val="0"/>
          <w:divBdr>
            <w:top w:val="none" w:sz="0" w:space="0" w:color="auto"/>
            <w:left w:val="none" w:sz="0" w:space="0" w:color="auto"/>
            <w:bottom w:val="none" w:sz="0" w:space="0" w:color="auto"/>
            <w:right w:val="none" w:sz="0" w:space="0" w:color="auto"/>
          </w:divBdr>
        </w:div>
        <w:div w:id="1398211755">
          <w:marLeft w:val="0"/>
          <w:marRight w:val="0"/>
          <w:marTop w:val="0"/>
          <w:marBottom w:val="0"/>
          <w:divBdr>
            <w:top w:val="none" w:sz="0" w:space="0" w:color="auto"/>
            <w:left w:val="none" w:sz="0" w:space="0" w:color="auto"/>
            <w:bottom w:val="none" w:sz="0" w:space="0" w:color="auto"/>
            <w:right w:val="none" w:sz="0" w:space="0" w:color="auto"/>
          </w:divBdr>
        </w:div>
        <w:div w:id="810903041">
          <w:marLeft w:val="0"/>
          <w:marRight w:val="0"/>
          <w:marTop w:val="92"/>
          <w:marBottom w:val="0"/>
          <w:divBdr>
            <w:top w:val="none" w:sz="0" w:space="0" w:color="auto"/>
            <w:left w:val="none" w:sz="0" w:space="0" w:color="auto"/>
            <w:bottom w:val="none" w:sz="0" w:space="0" w:color="auto"/>
            <w:right w:val="none" w:sz="0" w:space="0" w:color="auto"/>
          </w:divBdr>
        </w:div>
        <w:div w:id="1260990095">
          <w:marLeft w:val="0"/>
          <w:marRight w:val="0"/>
          <w:marTop w:val="0"/>
          <w:marBottom w:val="0"/>
          <w:divBdr>
            <w:top w:val="none" w:sz="0" w:space="0" w:color="auto"/>
            <w:left w:val="none" w:sz="0" w:space="0" w:color="auto"/>
            <w:bottom w:val="none" w:sz="0" w:space="0" w:color="auto"/>
            <w:right w:val="none" w:sz="0" w:space="0" w:color="auto"/>
          </w:divBdr>
        </w:div>
        <w:div w:id="1108159481">
          <w:marLeft w:val="0"/>
          <w:marRight w:val="0"/>
          <w:marTop w:val="0"/>
          <w:marBottom w:val="0"/>
          <w:divBdr>
            <w:top w:val="none" w:sz="0" w:space="0" w:color="auto"/>
            <w:left w:val="none" w:sz="0" w:space="0" w:color="auto"/>
            <w:bottom w:val="none" w:sz="0" w:space="0" w:color="auto"/>
            <w:right w:val="none" w:sz="0" w:space="0" w:color="auto"/>
          </w:divBdr>
        </w:div>
        <w:div w:id="3751621">
          <w:marLeft w:val="0"/>
          <w:marRight w:val="0"/>
          <w:marTop w:val="0"/>
          <w:marBottom w:val="0"/>
          <w:divBdr>
            <w:top w:val="none" w:sz="0" w:space="0" w:color="auto"/>
            <w:left w:val="none" w:sz="0" w:space="0" w:color="auto"/>
            <w:bottom w:val="none" w:sz="0" w:space="0" w:color="auto"/>
            <w:right w:val="none" w:sz="0" w:space="0" w:color="auto"/>
          </w:divBdr>
        </w:div>
        <w:div w:id="347491162">
          <w:marLeft w:val="0"/>
          <w:marRight w:val="0"/>
          <w:marTop w:val="0"/>
          <w:marBottom w:val="0"/>
          <w:divBdr>
            <w:top w:val="none" w:sz="0" w:space="0" w:color="auto"/>
            <w:left w:val="none" w:sz="0" w:space="0" w:color="auto"/>
            <w:bottom w:val="none" w:sz="0" w:space="0" w:color="auto"/>
            <w:right w:val="none" w:sz="0" w:space="0" w:color="auto"/>
          </w:divBdr>
        </w:div>
        <w:div w:id="1560633675">
          <w:marLeft w:val="0"/>
          <w:marRight w:val="0"/>
          <w:marTop w:val="0"/>
          <w:marBottom w:val="0"/>
          <w:divBdr>
            <w:top w:val="none" w:sz="0" w:space="0" w:color="auto"/>
            <w:left w:val="none" w:sz="0" w:space="0" w:color="auto"/>
            <w:bottom w:val="none" w:sz="0" w:space="0" w:color="auto"/>
            <w:right w:val="none" w:sz="0" w:space="0" w:color="auto"/>
          </w:divBdr>
        </w:div>
        <w:div w:id="293416682">
          <w:marLeft w:val="0"/>
          <w:marRight w:val="0"/>
          <w:marTop w:val="0"/>
          <w:marBottom w:val="0"/>
          <w:divBdr>
            <w:top w:val="none" w:sz="0" w:space="0" w:color="auto"/>
            <w:left w:val="none" w:sz="0" w:space="0" w:color="auto"/>
            <w:bottom w:val="none" w:sz="0" w:space="0" w:color="auto"/>
            <w:right w:val="none" w:sz="0" w:space="0" w:color="auto"/>
          </w:divBdr>
        </w:div>
        <w:div w:id="1808088112">
          <w:marLeft w:val="0"/>
          <w:marRight w:val="0"/>
          <w:marTop w:val="0"/>
          <w:marBottom w:val="0"/>
          <w:divBdr>
            <w:top w:val="none" w:sz="0" w:space="0" w:color="auto"/>
            <w:left w:val="none" w:sz="0" w:space="0" w:color="auto"/>
            <w:bottom w:val="none" w:sz="0" w:space="0" w:color="auto"/>
            <w:right w:val="none" w:sz="0" w:space="0" w:color="auto"/>
          </w:divBdr>
        </w:div>
        <w:div w:id="129902355">
          <w:marLeft w:val="0"/>
          <w:marRight w:val="0"/>
          <w:marTop w:val="0"/>
          <w:marBottom w:val="0"/>
          <w:divBdr>
            <w:top w:val="none" w:sz="0" w:space="0" w:color="auto"/>
            <w:left w:val="none" w:sz="0" w:space="0" w:color="auto"/>
            <w:bottom w:val="none" w:sz="0" w:space="0" w:color="auto"/>
            <w:right w:val="none" w:sz="0" w:space="0" w:color="auto"/>
          </w:divBdr>
        </w:div>
        <w:div w:id="258569303">
          <w:marLeft w:val="0"/>
          <w:marRight w:val="0"/>
          <w:marTop w:val="0"/>
          <w:marBottom w:val="0"/>
          <w:divBdr>
            <w:top w:val="none" w:sz="0" w:space="0" w:color="auto"/>
            <w:left w:val="none" w:sz="0" w:space="0" w:color="auto"/>
            <w:bottom w:val="none" w:sz="0" w:space="0" w:color="auto"/>
            <w:right w:val="none" w:sz="0" w:space="0" w:color="auto"/>
          </w:divBdr>
        </w:div>
        <w:div w:id="1349018220">
          <w:marLeft w:val="0"/>
          <w:marRight w:val="0"/>
          <w:marTop w:val="0"/>
          <w:marBottom w:val="0"/>
          <w:divBdr>
            <w:top w:val="none" w:sz="0" w:space="0" w:color="auto"/>
            <w:left w:val="none" w:sz="0" w:space="0" w:color="auto"/>
            <w:bottom w:val="none" w:sz="0" w:space="0" w:color="auto"/>
            <w:right w:val="none" w:sz="0" w:space="0" w:color="auto"/>
          </w:divBdr>
        </w:div>
        <w:div w:id="1828668134">
          <w:marLeft w:val="0"/>
          <w:marRight w:val="0"/>
          <w:marTop w:val="92"/>
          <w:marBottom w:val="0"/>
          <w:divBdr>
            <w:top w:val="none" w:sz="0" w:space="0" w:color="auto"/>
            <w:left w:val="none" w:sz="0" w:space="0" w:color="auto"/>
            <w:bottom w:val="none" w:sz="0" w:space="0" w:color="auto"/>
            <w:right w:val="none" w:sz="0" w:space="0" w:color="auto"/>
          </w:divBdr>
        </w:div>
        <w:div w:id="130631636">
          <w:marLeft w:val="0"/>
          <w:marRight w:val="0"/>
          <w:marTop w:val="0"/>
          <w:marBottom w:val="0"/>
          <w:divBdr>
            <w:top w:val="none" w:sz="0" w:space="0" w:color="auto"/>
            <w:left w:val="none" w:sz="0" w:space="0" w:color="auto"/>
            <w:bottom w:val="none" w:sz="0" w:space="0" w:color="auto"/>
            <w:right w:val="none" w:sz="0" w:space="0" w:color="auto"/>
          </w:divBdr>
        </w:div>
        <w:div w:id="476070091">
          <w:marLeft w:val="0"/>
          <w:marRight w:val="0"/>
          <w:marTop w:val="0"/>
          <w:marBottom w:val="0"/>
          <w:divBdr>
            <w:top w:val="none" w:sz="0" w:space="0" w:color="auto"/>
            <w:left w:val="none" w:sz="0" w:space="0" w:color="auto"/>
            <w:bottom w:val="none" w:sz="0" w:space="0" w:color="auto"/>
            <w:right w:val="none" w:sz="0" w:space="0" w:color="auto"/>
          </w:divBdr>
        </w:div>
        <w:div w:id="1221480141">
          <w:marLeft w:val="0"/>
          <w:marRight w:val="0"/>
          <w:marTop w:val="0"/>
          <w:marBottom w:val="0"/>
          <w:divBdr>
            <w:top w:val="none" w:sz="0" w:space="0" w:color="auto"/>
            <w:left w:val="none" w:sz="0" w:space="0" w:color="auto"/>
            <w:bottom w:val="none" w:sz="0" w:space="0" w:color="auto"/>
            <w:right w:val="none" w:sz="0" w:space="0" w:color="auto"/>
          </w:divBdr>
        </w:div>
        <w:div w:id="812797393">
          <w:marLeft w:val="0"/>
          <w:marRight w:val="0"/>
          <w:marTop w:val="0"/>
          <w:marBottom w:val="0"/>
          <w:divBdr>
            <w:top w:val="none" w:sz="0" w:space="0" w:color="auto"/>
            <w:left w:val="none" w:sz="0" w:space="0" w:color="auto"/>
            <w:bottom w:val="none" w:sz="0" w:space="0" w:color="auto"/>
            <w:right w:val="none" w:sz="0" w:space="0" w:color="auto"/>
          </w:divBdr>
        </w:div>
        <w:div w:id="1459034738">
          <w:marLeft w:val="0"/>
          <w:marRight w:val="0"/>
          <w:marTop w:val="0"/>
          <w:marBottom w:val="0"/>
          <w:divBdr>
            <w:top w:val="none" w:sz="0" w:space="0" w:color="auto"/>
            <w:left w:val="none" w:sz="0" w:space="0" w:color="auto"/>
            <w:bottom w:val="none" w:sz="0" w:space="0" w:color="auto"/>
            <w:right w:val="none" w:sz="0" w:space="0" w:color="auto"/>
          </w:divBdr>
        </w:div>
        <w:div w:id="635183521">
          <w:marLeft w:val="0"/>
          <w:marRight w:val="0"/>
          <w:marTop w:val="0"/>
          <w:marBottom w:val="0"/>
          <w:divBdr>
            <w:top w:val="none" w:sz="0" w:space="0" w:color="auto"/>
            <w:left w:val="none" w:sz="0" w:space="0" w:color="auto"/>
            <w:bottom w:val="none" w:sz="0" w:space="0" w:color="auto"/>
            <w:right w:val="none" w:sz="0" w:space="0" w:color="auto"/>
          </w:divBdr>
        </w:div>
        <w:div w:id="555163388">
          <w:marLeft w:val="0"/>
          <w:marRight w:val="0"/>
          <w:marTop w:val="92"/>
          <w:marBottom w:val="0"/>
          <w:divBdr>
            <w:top w:val="none" w:sz="0" w:space="0" w:color="auto"/>
            <w:left w:val="none" w:sz="0" w:space="0" w:color="auto"/>
            <w:bottom w:val="none" w:sz="0" w:space="0" w:color="auto"/>
            <w:right w:val="none" w:sz="0" w:space="0" w:color="auto"/>
          </w:divBdr>
        </w:div>
        <w:div w:id="885027123">
          <w:marLeft w:val="0"/>
          <w:marRight w:val="0"/>
          <w:marTop w:val="0"/>
          <w:marBottom w:val="0"/>
          <w:divBdr>
            <w:top w:val="none" w:sz="0" w:space="0" w:color="auto"/>
            <w:left w:val="none" w:sz="0" w:space="0" w:color="auto"/>
            <w:bottom w:val="none" w:sz="0" w:space="0" w:color="auto"/>
            <w:right w:val="none" w:sz="0" w:space="0" w:color="auto"/>
          </w:divBdr>
        </w:div>
        <w:div w:id="1592544953">
          <w:marLeft w:val="0"/>
          <w:marRight w:val="0"/>
          <w:marTop w:val="0"/>
          <w:marBottom w:val="0"/>
          <w:divBdr>
            <w:top w:val="none" w:sz="0" w:space="0" w:color="auto"/>
            <w:left w:val="none" w:sz="0" w:space="0" w:color="auto"/>
            <w:bottom w:val="none" w:sz="0" w:space="0" w:color="auto"/>
            <w:right w:val="none" w:sz="0" w:space="0" w:color="auto"/>
          </w:divBdr>
        </w:div>
        <w:div w:id="987173702">
          <w:marLeft w:val="0"/>
          <w:marRight w:val="0"/>
          <w:marTop w:val="0"/>
          <w:marBottom w:val="0"/>
          <w:divBdr>
            <w:top w:val="none" w:sz="0" w:space="0" w:color="auto"/>
            <w:left w:val="none" w:sz="0" w:space="0" w:color="auto"/>
            <w:bottom w:val="none" w:sz="0" w:space="0" w:color="auto"/>
            <w:right w:val="none" w:sz="0" w:space="0" w:color="auto"/>
          </w:divBdr>
        </w:div>
        <w:div w:id="31737227">
          <w:marLeft w:val="0"/>
          <w:marRight w:val="0"/>
          <w:marTop w:val="92"/>
          <w:marBottom w:val="0"/>
          <w:divBdr>
            <w:top w:val="none" w:sz="0" w:space="0" w:color="auto"/>
            <w:left w:val="none" w:sz="0" w:space="0" w:color="auto"/>
            <w:bottom w:val="none" w:sz="0" w:space="0" w:color="auto"/>
            <w:right w:val="none" w:sz="0" w:space="0" w:color="auto"/>
          </w:divBdr>
        </w:div>
        <w:div w:id="163059717">
          <w:marLeft w:val="0"/>
          <w:marRight w:val="0"/>
          <w:marTop w:val="0"/>
          <w:marBottom w:val="0"/>
          <w:divBdr>
            <w:top w:val="none" w:sz="0" w:space="0" w:color="auto"/>
            <w:left w:val="none" w:sz="0" w:space="0" w:color="auto"/>
            <w:bottom w:val="none" w:sz="0" w:space="0" w:color="auto"/>
            <w:right w:val="none" w:sz="0" w:space="0" w:color="auto"/>
          </w:divBdr>
        </w:div>
        <w:div w:id="1994485658">
          <w:marLeft w:val="0"/>
          <w:marRight w:val="0"/>
          <w:marTop w:val="0"/>
          <w:marBottom w:val="0"/>
          <w:divBdr>
            <w:top w:val="none" w:sz="0" w:space="0" w:color="auto"/>
            <w:left w:val="none" w:sz="0" w:space="0" w:color="auto"/>
            <w:bottom w:val="none" w:sz="0" w:space="0" w:color="auto"/>
            <w:right w:val="none" w:sz="0" w:space="0" w:color="auto"/>
          </w:divBdr>
        </w:div>
        <w:div w:id="222254908">
          <w:marLeft w:val="0"/>
          <w:marRight w:val="0"/>
          <w:marTop w:val="0"/>
          <w:marBottom w:val="0"/>
          <w:divBdr>
            <w:top w:val="none" w:sz="0" w:space="0" w:color="auto"/>
            <w:left w:val="none" w:sz="0" w:space="0" w:color="auto"/>
            <w:bottom w:val="none" w:sz="0" w:space="0" w:color="auto"/>
            <w:right w:val="none" w:sz="0" w:space="0" w:color="auto"/>
          </w:divBdr>
        </w:div>
        <w:div w:id="1142312367">
          <w:marLeft w:val="0"/>
          <w:marRight w:val="0"/>
          <w:marTop w:val="0"/>
          <w:marBottom w:val="0"/>
          <w:divBdr>
            <w:top w:val="none" w:sz="0" w:space="0" w:color="auto"/>
            <w:left w:val="none" w:sz="0" w:space="0" w:color="auto"/>
            <w:bottom w:val="none" w:sz="0" w:space="0" w:color="auto"/>
            <w:right w:val="none" w:sz="0" w:space="0" w:color="auto"/>
          </w:divBdr>
        </w:div>
        <w:div w:id="1300309234">
          <w:marLeft w:val="0"/>
          <w:marRight w:val="0"/>
          <w:marTop w:val="0"/>
          <w:marBottom w:val="0"/>
          <w:divBdr>
            <w:top w:val="none" w:sz="0" w:space="0" w:color="auto"/>
            <w:left w:val="none" w:sz="0" w:space="0" w:color="auto"/>
            <w:bottom w:val="none" w:sz="0" w:space="0" w:color="auto"/>
            <w:right w:val="none" w:sz="0" w:space="0" w:color="auto"/>
          </w:divBdr>
        </w:div>
        <w:div w:id="1795442746">
          <w:marLeft w:val="0"/>
          <w:marRight w:val="0"/>
          <w:marTop w:val="0"/>
          <w:marBottom w:val="0"/>
          <w:divBdr>
            <w:top w:val="none" w:sz="0" w:space="0" w:color="auto"/>
            <w:left w:val="none" w:sz="0" w:space="0" w:color="auto"/>
            <w:bottom w:val="none" w:sz="0" w:space="0" w:color="auto"/>
            <w:right w:val="none" w:sz="0" w:space="0" w:color="auto"/>
          </w:divBdr>
        </w:div>
        <w:div w:id="1797721103">
          <w:marLeft w:val="0"/>
          <w:marRight w:val="0"/>
          <w:marTop w:val="92"/>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221404381">
          <w:marLeft w:val="0"/>
          <w:marRight w:val="0"/>
          <w:marTop w:val="0"/>
          <w:marBottom w:val="0"/>
          <w:divBdr>
            <w:top w:val="none" w:sz="0" w:space="0" w:color="auto"/>
            <w:left w:val="none" w:sz="0" w:space="0" w:color="auto"/>
            <w:bottom w:val="none" w:sz="0" w:space="0" w:color="auto"/>
            <w:right w:val="none" w:sz="0" w:space="0" w:color="auto"/>
          </w:divBdr>
        </w:div>
        <w:div w:id="808519364">
          <w:marLeft w:val="0"/>
          <w:marRight w:val="0"/>
          <w:marTop w:val="0"/>
          <w:marBottom w:val="0"/>
          <w:divBdr>
            <w:top w:val="none" w:sz="0" w:space="0" w:color="auto"/>
            <w:left w:val="none" w:sz="0" w:space="0" w:color="auto"/>
            <w:bottom w:val="none" w:sz="0" w:space="0" w:color="auto"/>
            <w:right w:val="none" w:sz="0" w:space="0" w:color="auto"/>
          </w:divBdr>
        </w:div>
        <w:div w:id="325323978">
          <w:marLeft w:val="0"/>
          <w:marRight w:val="0"/>
          <w:marTop w:val="0"/>
          <w:marBottom w:val="0"/>
          <w:divBdr>
            <w:top w:val="none" w:sz="0" w:space="0" w:color="auto"/>
            <w:left w:val="none" w:sz="0" w:space="0" w:color="auto"/>
            <w:bottom w:val="none" w:sz="0" w:space="0" w:color="auto"/>
            <w:right w:val="none" w:sz="0" w:space="0" w:color="auto"/>
          </w:divBdr>
        </w:div>
        <w:div w:id="534780083">
          <w:marLeft w:val="0"/>
          <w:marRight w:val="0"/>
          <w:marTop w:val="0"/>
          <w:marBottom w:val="0"/>
          <w:divBdr>
            <w:top w:val="none" w:sz="0" w:space="0" w:color="auto"/>
            <w:left w:val="none" w:sz="0" w:space="0" w:color="auto"/>
            <w:bottom w:val="none" w:sz="0" w:space="0" w:color="auto"/>
            <w:right w:val="none" w:sz="0" w:space="0" w:color="auto"/>
          </w:divBdr>
        </w:div>
        <w:div w:id="643778171">
          <w:marLeft w:val="0"/>
          <w:marRight w:val="0"/>
          <w:marTop w:val="0"/>
          <w:marBottom w:val="0"/>
          <w:divBdr>
            <w:top w:val="none" w:sz="0" w:space="0" w:color="auto"/>
            <w:left w:val="none" w:sz="0" w:space="0" w:color="auto"/>
            <w:bottom w:val="none" w:sz="0" w:space="0" w:color="auto"/>
            <w:right w:val="none" w:sz="0" w:space="0" w:color="auto"/>
          </w:divBdr>
        </w:div>
        <w:div w:id="1965116683">
          <w:marLeft w:val="0"/>
          <w:marRight w:val="0"/>
          <w:marTop w:val="92"/>
          <w:marBottom w:val="0"/>
          <w:divBdr>
            <w:top w:val="none" w:sz="0" w:space="0" w:color="auto"/>
            <w:left w:val="none" w:sz="0" w:space="0" w:color="auto"/>
            <w:bottom w:val="none" w:sz="0" w:space="0" w:color="auto"/>
            <w:right w:val="none" w:sz="0" w:space="0" w:color="auto"/>
          </w:divBdr>
        </w:div>
        <w:div w:id="984891040">
          <w:marLeft w:val="0"/>
          <w:marRight w:val="0"/>
          <w:marTop w:val="0"/>
          <w:marBottom w:val="0"/>
          <w:divBdr>
            <w:top w:val="none" w:sz="0" w:space="0" w:color="auto"/>
            <w:left w:val="none" w:sz="0" w:space="0" w:color="auto"/>
            <w:bottom w:val="none" w:sz="0" w:space="0" w:color="auto"/>
            <w:right w:val="none" w:sz="0" w:space="0" w:color="auto"/>
          </w:divBdr>
        </w:div>
        <w:div w:id="492993041">
          <w:marLeft w:val="0"/>
          <w:marRight w:val="0"/>
          <w:marTop w:val="0"/>
          <w:marBottom w:val="0"/>
          <w:divBdr>
            <w:top w:val="none" w:sz="0" w:space="0" w:color="auto"/>
            <w:left w:val="none" w:sz="0" w:space="0" w:color="auto"/>
            <w:bottom w:val="none" w:sz="0" w:space="0" w:color="auto"/>
            <w:right w:val="none" w:sz="0" w:space="0" w:color="auto"/>
          </w:divBdr>
        </w:div>
        <w:div w:id="495919599">
          <w:marLeft w:val="0"/>
          <w:marRight w:val="0"/>
          <w:marTop w:val="0"/>
          <w:marBottom w:val="0"/>
          <w:divBdr>
            <w:top w:val="none" w:sz="0" w:space="0" w:color="auto"/>
            <w:left w:val="none" w:sz="0" w:space="0" w:color="auto"/>
            <w:bottom w:val="none" w:sz="0" w:space="0" w:color="auto"/>
            <w:right w:val="none" w:sz="0" w:space="0" w:color="auto"/>
          </w:divBdr>
        </w:div>
        <w:div w:id="1382317994">
          <w:marLeft w:val="0"/>
          <w:marRight w:val="0"/>
          <w:marTop w:val="0"/>
          <w:marBottom w:val="0"/>
          <w:divBdr>
            <w:top w:val="none" w:sz="0" w:space="0" w:color="auto"/>
            <w:left w:val="none" w:sz="0" w:space="0" w:color="auto"/>
            <w:bottom w:val="none" w:sz="0" w:space="0" w:color="auto"/>
            <w:right w:val="none" w:sz="0" w:space="0" w:color="auto"/>
          </w:divBdr>
        </w:div>
        <w:div w:id="1067800911">
          <w:marLeft w:val="0"/>
          <w:marRight w:val="0"/>
          <w:marTop w:val="0"/>
          <w:marBottom w:val="0"/>
          <w:divBdr>
            <w:top w:val="none" w:sz="0" w:space="0" w:color="auto"/>
            <w:left w:val="none" w:sz="0" w:space="0" w:color="auto"/>
            <w:bottom w:val="none" w:sz="0" w:space="0" w:color="auto"/>
            <w:right w:val="none" w:sz="0" w:space="0" w:color="auto"/>
          </w:divBdr>
        </w:div>
        <w:div w:id="1600259796">
          <w:marLeft w:val="0"/>
          <w:marRight w:val="0"/>
          <w:marTop w:val="0"/>
          <w:marBottom w:val="0"/>
          <w:divBdr>
            <w:top w:val="none" w:sz="0" w:space="0" w:color="auto"/>
            <w:left w:val="none" w:sz="0" w:space="0" w:color="auto"/>
            <w:bottom w:val="none" w:sz="0" w:space="0" w:color="auto"/>
            <w:right w:val="none" w:sz="0" w:space="0" w:color="auto"/>
          </w:divBdr>
        </w:div>
        <w:div w:id="2086761471">
          <w:marLeft w:val="0"/>
          <w:marRight w:val="0"/>
          <w:marTop w:val="0"/>
          <w:marBottom w:val="0"/>
          <w:divBdr>
            <w:top w:val="none" w:sz="0" w:space="0" w:color="auto"/>
            <w:left w:val="none" w:sz="0" w:space="0" w:color="auto"/>
            <w:bottom w:val="none" w:sz="0" w:space="0" w:color="auto"/>
            <w:right w:val="none" w:sz="0" w:space="0" w:color="auto"/>
          </w:divBdr>
        </w:div>
        <w:div w:id="574052783">
          <w:marLeft w:val="0"/>
          <w:marRight w:val="0"/>
          <w:marTop w:val="92"/>
          <w:marBottom w:val="0"/>
          <w:divBdr>
            <w:top w:val="none" w:sz="0" w:space="0" w:color="auto"/>
            <w:left w:val="none" w:sz="0" w:space="0" w:color="auto"/>
            <w:bottom w:val="none" w:sz="0" w:space="0" w:color="auto"/>
            <w:right w:val="none" w:sz="0" w:space="0" w:color="auto"/>
          </w:divBdr>
        </w:div>
        <w:div w:id="808746976">
          <w:marLeft w:val="0"/>
          <w:marRight w:val="0"/>
          <w:marTop w:val="0"/>
          <w:marBottom w:val="0"/>
          <w:divBdr>
            <w:top w:val="none" w:sz="0" w:space="0" w:color="auto"/>
            <w:left w:val="none" w:sz="0" w:space="0" w:color="auto"/>
            <w:bottom w:val="none" w:sz="0" w:space="0" w:color="auto"/>
            <w:right w:val="none" w:sz="0" w:space="0" w:color="auto"/>
          </w:divBdr>
        </w:div>
        <w:div w:id="1509557927">
          <w:marLeft w:val="0"/>
          <w:marRight w:val="0"/>
          <w:marTop w:val="0"/>
          <w:marBottom w:val="0"/>
          <w:divBdr>
            <w:top w:val="none" w:sz="0" w:space="0" w:color="auto"/>
            <w:left w:val="none" w:sz="0" w:space="0" w:color="auto"/>
            <w:bottom w:val="none" w:sz="0" w:space="0" w:color="auto"/>
            <w:right w:val="none" w:sz="0" w:space="0" w:color="auto"/>
          </w:divBdr>
        </w:div>
        <w:div w:id="787040946">
          <w:marLeft w:val="0"/>
          <w:marRight w:val="0"/>
          <w:marTop w:val="0"/>
          <w:marBottom w:val="0"/>
          <w:divBdr>
            <w:top w:val="none" w:sz="0" w:space="0" w:color="auto"/>
            <w:left w:val="none" w:sz="0" w:space="0" w:color="auto"/>
            <w:bottom w:val="none" w:sz="0" w:space="0" w:color="auto"/>
            <w:right w:val="none" w:sz="0" w:space="0" w:color="auto"/>
          </w:divBdr>
        </w:div>
        <w:div w:id="827020114">
          <w:marLeft w:val="0"/>
          <w:marRight w:val="0"/>
          <w:marTop w:val="0"/>
          <w:marBottom w:val="0"/>
          <w:divBdr>
            <w:top w:val="none" w:sz="0" w:space="0" w:color="auto"/>
            <w:left w:val="none" w:sz="0" w:space="0" w:color="auto"/>
            <w:bottom w:val="none" w:sz="0" w:space="0" w:color="auto"/>
            <w:right w:val="none" w:sz="0" w:space="0" w:color="auto"/>
          </w:divBdr>
        </w:div>
        <w:div w:id="511605176">
          <w:marLeft w:val="0"/>
          <w:marRight w:val="0"/>
          <w:marTop w:val="0"/>
          <w:marBottom w:val="0"/>
          <w:divBdr>
            <w:top w:val="none" w:sz="0" w:space="0" w:color="auto"/>
            <w:left w:val="none" w:sz="0" w:space="0" w:color="auto"/>
            <w:bottom w:val="none" w:sz="0" w:space="0" w:color="auto"/>
            <w:right w:val="none" w:sz="0" w:space="0" w:color="auto"/>
          </w:divBdr>
        </w:div>
        <w:div w:id="637030321">
          <w:marLeft w:val="0"/>
          <w:marRight w:val="0"/>
          <w:marTop w:val="92"/>
          <w:marBottom w:val="0"/>
          <w:divBdr>
            <w:top w:val="none" w:sz="0" w:space="0" w:color="auto"/>
            <w:left w:val="none" w:sz="0" w:space="0" w:color="auto"/>
            <w:bottom w:val="none" w:sz="0" w:space="0" w:color="auto"/>
            <w:right w:val="none" w:sz="0" w:space="0" w:color="auto"/>
          </w:divBdr>
        </w:div>
        <w:div w:id="1402370910">
          <w:marLeft w:val="0"/>
          <w:marRight w:val="0"/>
          <w:marTop w:val="0"/>
          <w:marBottom w:val="0"/>
          <w:divBdr>
            <w:top w:val="none" w:sz="0" w:space="0" w:color="auto"/>
            <w:left w:val="none" w:sz="0" w:space="0" w:color="auto"/>
            <w:bottom w:val="none" w:sz="0" w:space="0" w:color="auto"/>
            <w:right w:val="none" w:sz="0" w:space="0" w:color="auto"/>
          </w:divBdr>
        </w:div>
        <w:div w:id="2068458539">
          <w:marLeft w:val="0"/>
          <w:marRight w:val="0"/>
          <w:marTop w:val="0"/>
          <w:marBottom w:val="0"/>
          <w:divBdr>
            <w:top w:val="none" w:sz="0" w:space="0" w:color="auto"/>
            <w:left w:val="none" w:sz="0" w:space="0" w:color="auto"/>
            <w:bottom w:val="none" w:sz="0" w:space="0" w:color="auto"/>
            <w:right w:val="none" w:sz="0" w:space="0" w:color="auto"/>
          </w:divBdr>
        </w:div>
        <w:div w:id="33164143">
          <w:marLeft w:val="0"/>
          <w:marRight w:val="0"/>
          <w:marTop w:val="0"/>
          <w:marBottom w:val="0"/>
          <w:divBdr>
            <w:top w:val="none" w:sz="0" w:space="0" w:color="auto"/>
            <w:left w:val="none" w:sz="0" w:space="0" w:color="auto"/>
            <w:bottom w:val="none" w:sz="0" w:space="0" w:color="auto"/>
            <w:right w:val="none" w:sz="0" w:space="0" w:color="auto"/>
          </w:divBdr>
        </w:div>
        <w:div w:id="809371564">
          <w:marLeft w:val="0"/>
          <w:marRight w:val="0"/>
          <w:marTop w:val="0"/>
          <w:marBottom w:val="0"/>
          <w:divBdr>
            <w:top w:val="none" w:sz="0" w:space="0" w:color="auto"/>
            <w:left w:val="none" w:sz="0" w:space="0" w:color="auto"/>
            <w:bottom w:val="none" w:sz="0" w:space="0" w:color="auto"/>
            <w:right w:val="none" w:sz="0" w:space="0" w:color="auto"/>
          </w:divBdr>
        </w:div>
        <w:div w:id="1267614244">
          <w:marLeft w:val="0"/>
          <w:marRight w:val="0"/>
          <w:marTop w:val="0"/>
          <w:marBottom w:val="0"/>
          <w:divBdr>
            <w:top w:val="none" w:sz="0" w:space="0" w:color="auto"/>
            <w:left w:val="none" w:sz="0" w:space="0" w:color="auto"/>
            <w:bottom w:val="none" w:sz="0" w:space="0" w:color="auto"/>
            <w:right w:val="none" w:sz="0" w:space="0" w:color="auto"/>
          </w:divBdr>
        </w:div>
        <w:div w:id="89015371">
          <w:marLeft w:val="0"/>
          <w:marRight w:val="0"/>
          <w:marTop w:val="92"/>
          <w:marBottom w:val="0"/>
          <w:divBdr>
            <w:top w:val="none" w:sz="0" w:space="0" w:color="auto"/>
            <w:left w:val="none" w:sz="0" w:space="0" w:color="auto"/>
            <w:bottom w:val="none" w:sz="0" w:space="0" w:color="auto"/>
            <w:right w:val="none" w:sz="0" w:space="0" w:color="auto"/>
          </w:divBdr>
        </w:div>
        <w:div w:id="283459976">
          <w:marLeft w:val="0"/>
          <w:marRight w:val="0"/>
          <w:marTop w:val="0"/>
          <w:marBottom w:val="0"/>
          <w:divBdr>
            <w:top w:val="none" w:sz="0" w:space="0" w:color="auto"/>
            <w:left w:val="none" w:sz="0" w:space="0" w:color="auto"/>
            <w:bottom w:val="none" w:sz="0" w:space="0" w:color="auto"/>
            <w:right w:val="none" w:sz="0" w:space="0" w:color="auto"/>
          </w:divBdr>
        </w:div>
        <w:div w:id="429280130">
          <w:marLeft w:val="0"/>
          <w:marRight w:val="0"/>
          <w:marTop w:val="0"/>
          <w:marBottom w:val="0"/>
          <w:divBdr>
            <w:top w:val="none" w:sz="0" w:space="0" w:color="auto"/>
            <w:left w:val="none" w:sz="0" w:space="0" w:color="auto"/>
            <w:bottom w:val="none" w:sz="0" w:space="0" w:color="auto"/>
            <w:right w:val="none" w:sz="0" w:space="0" w:color="auto"/>
          </w:divBdr>
        </w:div>
        <w:div w:id="1460875225">
          <w:marLeft w:val="0"/>
          <w:marRight w:val="0"/>
          <w:marTop w:val="0"/>
          <w:marBottom w:val="0"/>
          <w:divBdr>
            <w:top w:val="none" w:sz="0" w:space="0" w:color="auto"/>
            <w:left w:val="none" w:sz="0" w:space="0" w:color="auto"/>
            <w:bottom w:val="none" w:sz="0" w:space="0" w:color="auto"/>
            <w:right w:val="none" w:sz="0" w:space="0" w:color="auto"/>
          </w:divBdr>
        </w:div>
        <w:div w:id="724990954">
          <w:marLeft w:val="0"/>
          <w:marRight w:val="0"/>
          <w:marTop w:val="0"/>
          <w:marBottom w:val="0"/>
          <w:divBdr>
            <w:top w:val="none" w:sz="0" w:space="0" w:color="auto"/>
            <w:left w:val="none" w:sz="0" w:space="0" w:color="auto"/>
            <w:bottom w:val="none" w:sz="0" w:space="0" w:color="auto"/>
            <w:right w:val="none" w:sz="0" w:space="0" w:color="auto"/>
          </w:divBdr>
        </w:div>
        <w:div w:id="2133790725">
          <w:marLeft w:val="0"/>
          <w:marRight w:val="0"/>
          <w:marTop w:val="92"/>
          <w:marBottom w:val="0"/>
          <w:divBdr>
            <w:top w:val="none" w:sz="0" w:space="0" w:color="auto"/>
            <w:left w:val="none" w:sz="0" w:space="0" w:color="auto"/>
            <w:bottom w:val="none" w:sz="0" w:space="0" w:color="auto"/>
            <w:right w:val="none" w:sz="0" w:space="0" w:color="auto"/>
          </w:divBdr>
        </w:div>
        <w:div w:id="425880467">
          <w:marLeft w:val="0"/>
          <w:marRight w:val="0"/>
          <w:marTop w:val="0"/>
          <w:marBottom w:val="0"/>
          <w:divBdr>
            <w:top w:val="none" w:sz="0" w:space="0" w:color="auto"/>
            <w:left w:val="none" w:sz="0" w:space="0" w:color="auto"/>
            <w:bottom w:val="none" w:sz="0" w:space="0" w:color="auto"/>
            <w:right w:val="none" w:sz="0" w:space="0" w:color="auto"/>
          </w:divBdr>
        </w:div>
        <w:div w:id="109014745">
          <w:marLeft w:val="0"/>
          <w:marRight w:val="0"/>
          <w:marTop w:val="0"/>
          <w:marBottom w:val="0"/>
          <w:divBdr>
            <w:top w:val="none" w:sz="0" w:space="0" w:color="auto"/>
            <w:left w:val="none" w:sz="0" w:space="0" w:color="auto"/>
            <w:bottom w:val="none" w:sz="0" w:space="0" w:color="auto"/>
            <w:right w:val="none" w:sz="0" w:space="0" w:color="auto"/>
          </w:divBdr>
        </w:div>
        <w:div w:id="54009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3224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noi-dung-tham-chieu.html?DocItemId=322402" TargetMode="External"/><Relationship Id="rId12" Type="http://schemas.openxmlformats.org/officeDocument/2006/relationships/hyperlink" Target="https://luatvietnam.vn/noi-dung-tham-chieu.html?DocItemId=3224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noi-dung-tham-chieu.html?DocItemId=322395" TargetMode="External"/><Relationship Id="rId11" Type="http://schemas.openxmlformats.org/officeDocument/2006/relationships/hyperlink" Target="https://luatvietnam.vn/noi-dung-tham-chieu.html?DocItemId=322423" TargetMode="External"/><Relationship Id="rId5" Type="http://schemas.openxmlformats.org/officeDocument/2006/relationships/hyperlink" Target="https://luatvietnam.vn/noi-dung-tham-chieu.html?DocItemId=322380" TargetMode="External"/><Relationship Id="rId10" Type="http://schemas.openxmlformats.org/officeDocument/2006/relationships/hyperlink" Target="https://luatvietnam.vn/noi-dung-tham-chieu.html?DocItemId=322419" TargetMode="External"/><Relationship Id="rId4" Type="http://schemas.openxmlformats.org/officeDocument/2006/relationships/hyperlink" Target="https://luatvietnam.vn/noi-dung-tham-chieu.html?DocItemId=322380" TargetMode="External"/><Relationship Id="rId9" Type="http://schemas.openxmlformats.org/officeDocument/2006/relationships/hyperlink" Target="https://luatvietnam.vn/noi-dung-tham-chieu.html?DocItemId=3224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4775</Words>
  <Characters>27222</Characters>
  <Application>Microsoft Office Word</Application>
  <DocSecurity>0</DocSecurity>
  <Lines>226</Lines>
  <Paragraphs>63</Paragraphs>
  <ScaleCrop>false</ScaleCrop>
  <Company/>
  <LinksUpToDate>false</LinksUpToDate>
  <CharactersWithSpaces>31934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2019-12-25T02:57:00Z</dcterms:created>
  <dcterms:modified xsi:type="dcterms:W3CDTF">2019-12-25T03:03:00Z</dcterms:modified>
</cp:coreProperties>
</file>